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31AD4" w:rsidRPr="002670EF" w:rsidRDefault="005C69FB" w:rsidP="00BF32F0">
      <w:pPr>
        <w:pStyle w:val="Header"/>
        <w:tabs>
          <w:tab w:val="clear" w:pos="9639"/>
          <w:tab w:val="right" w:pos="5954"/>
        </w:tabs>
        <w:spacing w:after="240"/>
        <w:rPr>
          <w:rFonts w:ascii="Calibri" w:hAnsi="Calibri"/>
          <w:lang w:val="en-GB"/>
        </w:rPr>
      </w:pPr>
      <w:r w:rsidRPr="002670EF">
        <w:rPr>
          <w:rFonts w:ascii="Calibri" w:hAnsi="Calibri"/>
          <w:noProof/>
          <w:lang w:val="en-IE" w:eastAsia="en-IE"/>
        </w:rPr>
        <w:drawing>
          <wp:inline distT="0" distB="0" distL="0" distR="0">
            <wp:extent cx="527050" cy="5105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050" cy="510540"/>
                    </a:xfrm>
                    <a:prstGeom prst="rect">
                      <a:avLst/>
                    </a:prstGeom>
                    <a:noFill/>
                    <a:ln>
                      <a:noFill/>
                    </a:ln>
                  </pic:spPr>
                </pic:pic>
              </a:graphicData>
            </a:graphic>
          </wp:inline>
        </w:drawing>
      </w:r>
      <w:r w:rsidR="00331AD4" w:rsidRPr="002670EF">
        <w:rPr>
          <w:rFonts w:ascii="Calibri" w:hAnsi="Calibri"/>
          <w:lang w:val="en-GB"/>
        </w:rPr>
        <w:tab/>
      </w:r>
      <w:r w:rsidR="00331AD4" w:rsidRPr="002670EF">
        <w:rPr>
          <w:rFonts w:ascii="Calibri" w:hAnsi="Calibri"/>
          <w:lang w:val="en-GB"/>
        </w:rPr>
        <w:tab/>
      </w:r>
      <w:r w:rsidR="00331AD4" w:rsidRPr="002670EF">
        <w:rPr>
          <w:rFonts w:ascii="Calibri" w:hAnsi="Calibri"/>
          <w:lang w:val="en-GB"/>
        </w:rPr>
        <w:tab/>
        <w:t xml:space="preserve">Input paper: </w:t>
      </w:r>
      <w:r w:rsidR="00331AD4" w:rsidRPr="002670EF">
        <w:rPr>
          <w:rStyle w:val="FootnoteReference"/>
          <w:rFonts w:ascii="Calibri" w:hAnsi="Calibri"/>
          <w:sz w:val="22"/>
          <w:vertAlign w:val="superscript"/>
          <w:lang w:val="en-GB"/>
        </w:rPr>
        <w:footnoteReference w:id="1"/>
      </w:r>
      <w:r w:rsidR="00F433FE">
        <w:rPr>
          <w:rFonts w:ascii="Calibri" w:hAnsi="Calibri"/>
          <w:lang w:val="en-GB"/>
        </w:rPr>
        <w:tab/>
        <w:t xml:space="preserve">     ENG5-9.26</w:t>
      </w:r>
    </w:p>
    <w:p w:rsidR="00331AD4" w:rsidRPr="002670EF" w:rsidRDefault="00331AD4" w:rsidP="00FE5674">
      <w:pPr>
        <w:pStyle w:val="BodyText"/>
        <w:tabs>
          <w:tab w:val="left" w:pos="2835"/>
        </w:tabs>
        <w:rPr>
          <w:rFonts w:ascii="Calibri" w:hAnsi="Calibri"/>
          <w:lang w:val="en-GB"/>
        </w:rPr>
      </w:pPr>
    </w:p>
    <w:p w:rsidR="00331AD4" w:rsidRPr="002670EF" w:rsidRDefault="00331AD4" w:rsidP="00FE5674">
      <w:pPr>
        <w:pStyle w:val="BodyText"/>
        <w:tabs>
          <w:tab w:val="left" w:pos="2835"/>
        </w:tabs>
        <w:rPr>
          <w:rFonts w:ascii="Calibri" w:hAnsi="Calibri"/>
          <w:lang w:val="en-GB"/>
        </w:rPr>
      </w:pPr>
      <w:r w:rsidRPr="002670EF">
        <w:rPr>
          <w:rFonts w:ascii="Calibri" w:hAnsi="Calibri"/>
          <w:lang w:val="en-GB"/>
        </w:rPr>
        <w:t xml:space="preserve">Input paper for the following Committee(s): </w:t>
      </w:r>
      <w:r w:rsidRPr="002670EF">
        <w:rPr>
          <w:rFonts w:ascii="Calibri" w:hAnsi="Calibri"/>
          <w:lang w:val="en-GB"/>
        </w:rPr>
        <w:tab/>
      </w:r>
      <w:r w:rsidRPr="002670EF">
        <w:rPr>
          <w:rFonts w:ascii="Calibri" w:hAnsi="Calibri"/>
          <w:sz w:val="18"/>
          <w:szCs w:val="18"/>
          <w:lang w:val="en-GB"/>
        </w:rPr>
        <w:t>check as appropriate</w:t>
      </w:r>
      <w:r w:rsidRPr="002670EF">
        <w:rPr>
          <w:rFonts w:ascii="Calibri" w:hAnsi="Calibri"/>
          <w:sz w:val="18"/>
          <w:szCs w:val="18"/>
          <w:lang w:val="en-GB"/>
        </w:rPr>
        <w:tab/>
      </w:r>
      <w:r w:rsidRPr="002670EF">
        <w:rPr>
          <w:rFonts w:ascii="Calibri" w:hAnsi="Calibri"/>
          <w:lang w:val="en-GB"/>
        </w:rPr>
        <w:tab/>
        <w:t>Purpose of paper:</w:t>
      </w:r>
    </w:p>
    <w:p w:rsidR="00331AD4" w:rsidRPr="002670EF" w:rsidRDefault="00331AD4" w:rsidP="00037DF4">
      <w:pPr>
        <w:pStyle w:val="BodyText"/>
        <w:tabs>
          <w:tab w:val="left" w:pos="1843"/>
        </w:tabs>
        <w:rPr>
          <w:rFonts w:ascii="Calibri" w:hAnsi="Calibri" w:cs="Arial"/>
          <w:b/>
          <w:sz w:val="24"/>
          <w:lang w:val="en-GB"/>
        </w:rPr>
      </w:pPr>
      <w:proofErr w:type="gramStart"/>
      <w:r w:rsidRPr="002670EF">
        <w:rPr>
          <w:rFonts w:ascii="Calibri" w:hAnsi="Calibri" w:cs="Arial"/>
          <w:b/>
          <w:sz w:val="24"/>
          <w:lang w:val="en-GB"/>
        </w:rPr>
        <w:t>□</w:t>
      </w:r>
      <w:r w:rsidRPr="002670EF">
        <w:rPr>
          <w:rFonts w:ascii="Calibri" w:hAnsi="Calibri" w:cs="Arial"/>
          <w:sz w:val="24"/>
          <w:lang w:val="en-GB"/>
        </w:rPr>
        <w:t xml:space="preserve">  </w:t>
      </w:r>
      <w:r w:rsidRPr="002670EF">
        <w:rPr>
          <w:rFonts w:ascii="Calibri" w:hAnsi="Calibri" w:cs="Arial"/>
          <w:lang w:val="en-GB"/>
        </w:rPr>
        <w:t>ARM</w:t>
      </w:r>
      <w:proofErr w:type="gramEnd"/>
      <w:r w:rsidRPr="002670EF">
        <w:rPr>
          <w:rFonts w:ascii="Calibri" w:hAnsi="Calibri" w:cs="Arial"/>
          <w:lang w:val="en-GB"/>
        </w:rPr>
        <w:tab/>
      </w:r>
      <w:r w:rsidRPr="002670EF">
        <w:rPr>
          <w:rFonts w:ascii="Calibri" w:hAnsi="Calibri" w:cs="Arial"/>
          <w:b/>
          <w:sz w:val="24"/>
          <w:lang w:val="en-GB"/>
        </w:rPr>
        <w:t>□X</w:t>
      </w:r>
      <w:r w:rsidRPr="002670EF">
        <w:rPr>
          <w:rFonts w:ascii="Calibri" w:hAnsi="Calibri" w:cs="Arial"/>
          <w:sz w:val="24"/>
          <w:lang w:val="en-GB"/>
        </w:rPr>
        <w:t xml:space="preserve"> </w:t>
      </w:r>
      <w:r w:rsidRPr="002670EF">
        <w:rPr>
          <w:rFonts w:ascii="Calibri" w:hAnsi="Calibri" w:cs="Arial"/>
          <w:lang w:val="en-GB"/>
        </w:rPr>
        <w:t>ENG</w:t>
      </w:r>
      <w:r w:rsidRPr="002670EF">
        <w:rPr>
          <w:rFonts w:ascii="Calibri" w:hAnsi="Calibri" w:cs="Arial"/>
          <w:lang w:val="en-GB"/>
        </w:rPr>
        <w:tab/>
      </w:r>
      <w:r w:rsidRPr="002670EF">
        <w:rPr>
          <w:rFonts w:ascii="Calibri" w:hAnsi="Calibri" w:cs="Arial"/>
          <w:lang w:val="en-GB"/>
        </w:rPr>
        <w:tab/>
      </w:r>
      <w:r w:rsidRPr="002670EF">
        <w:rPr>
          <w:rFonts w:ascii="Calibri" w:hAnsi="Calibri" w:cs="Arial"/>
          <w:b/>
          <w:sz w:val="24"/>
          <w:lang w:val="en-GB"/>
        </w:rPr>
        <w:t>□</w:t>
      </w:r>
      <w:r w:rsidRPr="002670EF">
        <w:rPr>
          <w:rFonts w:ascii="Calibri" w:hAnsi="Calibri" w:cs="Arial"/>
          <w:sz w:val="24"/>
          <w:lang w:val="en-GB"/>
        </w:rPr>
        <w:t xml:space="preserve">  </w:t>
      </w:r>
      <w:r w:rsidRPr="002670EF">
        <w:rPr>
          <w:rFonts w:ascii="Calibri" w:hAnsi="Calibri" w:cs="Arial"/>
          <w:lang w:val="en-GB"/>
        </w:rPr>
        <w:t>PAP</w:t>
      </w:r>
      <w:r w:rsidRPr="002670EF">
        <w:rPr>
          <w:rFonts w:ascii="Calibri" w:hAnsi="Calibri" w:cs="Arial"/>
          <w:sz w:val="24"/>
          <w:lang w:val="en-GB"/>
        </w:rPr>
        <w:tab/>
      </w:r>
      <w:r w:rsidRPr="002670EF">
        <w:rPr>
          <w:rFonts w:ascii="Calibri" w:hAnsi="Calibri" w:cs="Arial"/>
          <w:sz w:val="24"/>
          <w:lang w:val="en-GB"/>
        </w:rPr>
        <w:tab/>
      </w:r>
      <w:r w:rsidRPr="002670EF">
        <w:rPr>
          <w:rFonts w:ascii="Calibri" w:hAnsi="Calibri" w:cs="Arial"/>
          <w:sz w:val="24"/>
          <w:lang w:val="en-GB"/>
        </w:rPr>
        <w:tab/>
      </w:r>
      <w:r w:rsidRPr="002670EF">
        <w:rPr>
          <w:rFonts w:ascii="Calibri" w:hAnsi="Calibri" w:cs="Arial"/>
          <w:sz w:val="24"/>
          <w:lang w:val="en-GB"/>
        </w:rPr>
        <w:tab/>
      </w:r>
      <w:r w:rsidRPr="002670EF">
        <w:rPr>
          <w:rFonts w:ascii="Calibri" w:hAnsi="Calibri" w:cs="Arial"/>
          <w:sz w:val="24"/>
          <w:lang w:val="en-GB"/>
        </w:rPr>
        <w:tab/>
      </w:r>
      <w:r w:rsidRPr="002670EF">
        <w:rPr>
          <w:rFonts w:ascii="Calibri" w:hAnsi="Calibri" w:cs="Arial"/>
          <w:b/>
          <w:sz w:val="24"/>
          <w:lang w:val="en-GB"/>
        </w:rPr>
        <w:t>□X</w:t>
      </w:r>
      <w:r w:rsidRPr="002670EF">
        <w:rPr>
          <w:rFonts w:ascii="Calibri" w:hAnsi="Calibri" w:cs="Arial"/>
          <w:sz w:val="24"/>
          <w:lang w:val="en-GB"/>
        </w:rPr>
        <w:t xml:space="preserve">  Input</w:t>
      </w:r>
    </w:p>
    <w:p w:rsidR="00331AD4" w:rsidRPr="002670EF" w:rsidRDefault="00331AD4" w:rsidP="00037DF4">
      <w:pPr>
        <w:pStyle w:val="BodyText"/>
        <w:tabs>
          <w:tab w:val="left" w:pos="1843"/>
        </w:tabs>
        <w:rPr>
          <w:rFonts w:ascii="Calibri" w:hAnsi="Calibri"/>
          <w:lang w:val="en-GB"/>
        </w:rPr>
      </w:pPr>
      <w:proofErr w:type="gramStart"/>
      <w:r w:rsidRPr="002670EF">
        <w:rPr>
          <w:rFonts w:ascii="Calibri" w:hAnsi="Calibri" w:cs="Arial"/>
          <w:b/>
          <w:sz w:val="24"/>
          <w:lang w:val="en-GB"/>
        </w:rPr>
        <w:t>□</w:t>
      </w:r>
      <w:r w:rsidRPr="002670EF">
        <w:rPr>
          <w:rFonts w:ascii="Calibri" w:hAnsi="Calibri" w:cs="Arial"/>
          <w:sz w:val="24"/>
          <w:lang w:val="en-GB"/>
        </w:rPr>
        <w:t xml:space="preserve">  </w:t>
      </w:r>
      <w:r w:rsidRPr="002670EF">
        <w:rPr>
          <w:rFonts w:ascii="Calibri" w:hAnsi="Calibri" w:cs="Arial"/>
          <w:lang w:val="en-GB"/>
        </w:rPr>
        <w:t>ENAV</w:t>
      </w:r>
      <w:proofErr w:type="gramEnd"/>
      <w:r w:rsidRPr="002670EF">
        <w:rPr>
          <w:rFonts w:ascii="Calibri" w:hAnsi="Calibri" w:cs="Arial"/>
          <w:b/>
          <w:sz w:val="24"/>
          <w:lang w:val="en-GB"/>
        </w:rPr>
        <w:tab/>
        <w:t>□</w:t>
      </w:r>
      <w:r w:rsidRPr="002670EF">
        <w:rPr>
          <w:rFonts w:ascii="Calibri" w:hAnsi="Calibri" w:cs="Arial"/>
          <w:sz w:val="24"/>
          <w:lang w:val="en-GB"/>
        </w:rPr>
        <w:t xml:space="preserve">  </w:t>
      </w:r>
      <w:r w:rsidRPr="002670EF">
        <w:rPr>
          <w:rFonts w:ascii="Calibri" w:hAnsi="Calibri" w:cs="Arial"/>
          <w:lang w:val="en-GB"/>
        </w:rPr>
        <w:t>VTS</w:t>
      </w:r>
      <w:r w:rsidRPr="002670EF">
        <w:rPr>
          <w:rFonts w:ascii="Calibri" w:hAnsi="Calibri" w:cs="Arial"/>
          <w:sz w:val="24"/>
          <w:lang w:val="en-GB"/>
        </w:rPr>
        <w:tab/>
      </w:r>
      <w:r w:rsidRPr="002670EF">
        <w:rPr>
          <w:rFonts w:ascii="Calibri" w:hAnsi="Calibri" w:cs="Arial"/>
          <w:sz w:val="24"/>
          <w:lang w:val="en-GB"/>
        </w:rPr>
        <w:tab/>
      </w:r>
      <w:r w:rsidRPr="002670EF">
        <w:rPr>
          <w:rFonts w:ascii="Calibri" w:hAnsi="Calibri" w:cs="Arial"/>
          <w:sz w:val="24"/>
          <w:lang w:val="en-GB"/>
        </w:rPr>
        <w:tab/>
      </w:r>
      <w:r w:rsidRPr="002670EF">
        <w:rPr>
          <w:rFonts w:ascii="Calibri" w:hAnsi="Calibri" w:cs="Arial"/>
          <w:sz w:val="24"/>
          <w:lang w:val="en-GB"/>
        </w:rPr>
        <w:tab/>
      </w:r>
      <w:r w:rsidRPr="002670EF">
        <w:rPr>
          <w:rFonts w:ascii="Calibri" w:hAnsi="Calibri" w:cs="Arial"/>
          <w:sz w:val="24"/>
          <w:lang w:val="en-GB"/>
        </w:rPr>
        <w:tab/>
      </w:r>
      <w:r w:rsidRPr="002670EF">
        <w:rPr>
          <w:rFonts w:ascii="Calibri" w:hAnsi="Calibri" w:cs="Arial"/>
          <w:sz w:val="24"/>
          <w:lang w:val="en-GB"/>
        </w:rPr>
        <w:tab/>
      </w:r>
      <w:r w:rsidRPr="002670EF">
        <w:rPr>
          <w:rFonts w:ascii="Calibri" w:hAnsi="Calibri" w:cs="Arial"/>
          <w:sz w:val="24"/>
          <w:lang w:val="en-GB"/>
        </w:rPr>
        <w:tab/>
      </w:r>
      <w:r w:rsidRPr="002670EF">
        <w:rPr>
          <w:rFonts w:ascii="Calibri" w:hAnsi="Calibri" w:cs="Arial"/>
          <w:b/>
          <w:sz w:val="24"/>
          <w:lang w:val="en-GB"/>
        </w:rPr>
        <w:t>□</w:t>
      </w:r>
      <w:r w:rsidRPr="002670EF">
        <w:rPr>
          <w:rFonts w:ascii="Calibri" w:hAnsi="Calibri" w:cs="Arial"/>
          <w:sz w:val="24"/>
          <w:lang w:val="en-GB"/>
        </w:rPr>
        <w:t xml:space="preserve">  Information</w:t>
      </w:r>
    </w:p>
    <w:p w:rsidR="00331AD4" w:rsidRPr="002670EF" w:rsidRDefault="00331AD4" w:rsidP="00FE5674">
      <w:pPr>
        <w:pStyle w:val="BodyText"/>
        <w:tabs>
          <w:tab w:val="left" w:pos="2835"/>
        </w:tabs>
        <w:rPr>
          <w:rFonts w:ascii="Calibri" w:hAnsi="Calibri"/>
          <w:lang w:val="en-GB"/>
        </w:rPr>
      </w:pPr>
    </w:p>
    <w:p w:rsidR="00331AD4" w:rsidRPr="002670EF" w:rsidRDefault="00331AD4" w:rsidP="00FE5674">
      <w:pPr>
        <w:pStyle w:val="BodyText"/>
        <w:tabs>
          <w:tab w:val="left" w:pos="2835"/>
        </w:tabs>
        <w:rPr>
          <w:rFonts w:ascii="Calibri" w:hAnsi="Calibri"/>
          <w:lang w:val="en-GB"/>
        </w:rPr>
      </w:pPr>
      <w:r w:rsidRPr="002670EF">
        <w:rPr>
          <w:rFonts w:ascii="Calibri" w:hAnsi="Calibri"/>
          <w:lang w:val="en-GB"/>
        </w:rPr>
        <w:t xml:space="preserve">Agenda item </w:t>
      </w:r>
      <w:r w:rsidRPr="002670EF">
        <w:rPr>
          <w:rStyle w:val="FootnoteReference"/>
          <w:rFonts w:ascii="Calibri" w:hAnsi="Calibri"/>
          <w:sz w:val="22"/>
          <w:vertAlign w:val="superscript"/>
          <w:lang w:val="en-GB"/>
        </w:rPr>
        <w:footnoteReference w:id="2"/>
      </w:r>
      <w:r w:rsidR="001B7D22">
        <w:rPr>
          <w:rFonts w:ascii="Calibri" w:hAnsi="Calibri"/>
          <w:lang w:val="en-GB"/>
        </w:rPr>
        <w:tab/>
      </w:r>
      <w:r w:rsidR="00F433FE">
        <w:rPr>
          <w:rFonts w:ascii="Calibri" w:hAnsi="Calibri"/>
          <w:lang w:val="en-GB"/>
        </w:rPr>
        <w:tab/>
      </w:r>
      <w:r w:rsidR="00F433FE">
        <w:rPr>
          <w:rFonts w:ascii="Calibri" w:hAnsi="Calibri"/>
          <w:lang w:val="en-GB"/>
        </w:rPr>
        <w:tab/>
        <w:t>9</w:t>
      </w:r>
      <w:r w:rsidR="001B7D22">
        <w:rPr>
          <w:rFonts w:ascii="Calibri" w:hAnsi="Calibri"/>
          <w:lang w:val="en-GB"/>
        </w:rPr>
        <w:tab/>
      </w:r>
      <w:r w:rsidR="001B7D22">
        <w:rPr>
          <w:rFonts w:ascii="Calibri" w:hAnsi="Calibri"/>
          <w:lang w:val="en-GB"/>
        </w:rPr>
        <w:tab/>
      </w:r>
    </w:p>
    <w:p w:rsidR="00331AD4" w:rsidRPr="002670EF" w:rsidRDefault="00331AD4" w:rsidP="00FE5674">
      <w:pPr>
        <w:pStyle w:val="BodyText"/>
        <w:tabs>
          <w:tab w:val="left" w:pos="2835"/>
        </w:tabs>
        <w:rPr>
          <w:rFonts w:ascii="Calibri" w:hAnsi="Calibri"/>
          <w:lang w:val="en-GB"/>
        </w:rPr>
      </w:pPr>
      <w:r w:rsidRPr="002670EF">
        <w:rPr>
          <w:rFonts w:ascii="Calibri" w:hAnsi="Calibri"/>
          <w:lang w:val="en-GB"/>
        </w:rPr>
        <w:t xml:space="preserve">Technical Domain / Task Number </w:t>
      </w:r>
      <w:r w:rsidRPr="002670EF">
        <w:rPr>
          <w:rFonts w:ascii="Calibri" w:hAnsi="Calibri"/>
          <w:vertAlign w:val="superscript"/>
          <w:lang w:val="en-GB"/>
        </w:rPr>
        <w:t>2</w:t>
      </w:r>
      <w:r w:rsidRPr="002670EF">
        <w:rPr>
          <w:rFonts w:ascii="Calibri" w:hAnsi="Calibri"/>
          <w:lang w:val="en-GB"/>
        </w:rPr>
        <w:tab/>
      </w:r>
      <w:r w:rsidR="00F433FE">
        <w:rPr>
          <w:rFonts w:ascii="Calibri" w:hAnsi="Calibri"/>
          <w:lang w:val="en-GB"/>
        </w:rPr>
        <w:tab/>
      </w:r>
      <w:r w:rsidR="00F433FE">
        <w:rPr>
          <w:rFonts w:ascii="Calibri" w:hAnsi="Calibri"/>
          <w:lang w:val="en-GB"/>
        </w:rPr>
        <w:tab/>
      </w:r>
      <w:bookmarkStart w:id="0" w:name="_GoBack"/>
      <w:bookmarkEnd w:id="0"/>
      <w:r w:rsidRPr="002670EF">
        <w:rPr>
          <w:rFonts w:ascii="Calibri" w:hAnsi="Calibri"/>
          <w:lang w:val="en-GB"/>
        </w:rPr>
        <w:t>TD#1 - Light and vision physics, Visual Signalling / 26</w:t>
      </w:r>
    </w:p>
    <w:p w:rsidR="00331AD4" w:rsidRPr="002670EF" w:rsidRDefault="00331AD4" w:rsidP="00FE5674">
      <w:pPr>
        <w:pStyle w:val="BodyText"/>
        <w:tabs>
          <w:tab w:val="left" w:pos="2835"/>
        </w:tabs>
        <w:rPr>
          <w:rFonts w:ascii="Calibri" w:hAnsi="Calibri"/>
          <w:color w:val="FF0000"/>
          <w:lang w:val="en-GB"/>
        </w:rPr>
      </w:pPr>
      <w:r w:rsidRPr="002670EF">
        <w:rPr>
          <w:rFonts w:ascii="Calibri" w:hAnsi="Calibri"/>
          <w:lang w:val="en-GB"/>
        </w:rPr>
        <w:t>Author(s) / Submitter(s)</w:t>
      </w:r>
      <w:r w:rsidRPr="002670EF">
        <w:rPr>
          <w:rFonts w:ascii="Calibri" w:hAnsi="Calibri"/>
          <w:lang w:val="en-GB"/>
        </w:rPr>
        <w:tab/>
      </w:r>
      <w:r w:rsidRPr="002670EF">
        <w:rPr>
          <w:rFonts w:ascii="Calibri" w:hAnsi="Calibri"/>
          <w:lang w:val="en-GB"/>
        </w:rPr>
        <w:tab/>
      </w:r>
      <w:r w:rsidRPr="002670EF">
        <w:rPr>
          <w:rFonts w:ascii="Calibri" w:hAnsi="Calibri"/>
          <w:lang w:val="en-GB"/>
        </w:rPr>
        <w:tab/>
        <w:t>Pärtel Keskküla</w:t>
      </w:r>
    </w:p>
    <w:p w:rsidR="00331AD4" w:rsidRPr="002670EF" w:rsidRDefault="00331AD4" w:rsidP="00FE5674">
      <w:pPr>
        <w:pStyle w:val="BodyText"/>
        <w:tabs>
          <w:tab w:val="left" w:pos="2835"/>
        </w:tabs>
        <w:rPr>
          <w:rFonts w:ascii="Calibri" w:hAnsi="Calibri"/>
          <w:lang w:val="en-GB"/>
        </w:rPr>
      </w:pPr>
    </w:p>
    <w:p w:rsidR="00331AD4" w:rsidRPr="002670EF" w:rsidRDefault="00EF146C" w:rsidP="00A446C9">
      <w:pPr>
        <w:pStyle w:val="Title"/>
        <w:rPr>
          <w:rFonts w:ascii="Calibri" w:hAnsi="Calibri"/>
          <w:color w:val="0070C0"/>
          <w:lang w:val="en-GB"/>
        </w:rPr>
      </w:pPr>
      <w:bookmarkStart w:id="1" w:name="_Toc462684901"/>
      <w:r w:rsidRPr="002670EF">
        <w:rPr>
          <w:rFonts w:ascii="Calibri" w:hAnsi="Calibri"/>
          <w:color w:val="0070C0"/>
          <w:lang w:val="en-GB"/>
        </w:rPr>
        <w:t>Russian guidelines on leading lines</w:t>
      </w:r>
      <w:bookmarkEnd w:id="1"/>
    </w:p>
    <w:p w:rsidR="00331AD4" w:rsidRPr="002670EF" w:rsidRDefault="00331AD4" w:rsidP="00DB43BC">
      <w:pPr>
        <w:pStyle w:val="Heading1"/>
        <w:rPr>
          <w:lang w:val="en-GB"/>
        </w:rPr>
      </w:pPr>
      <w:bookmarkStart w:id="2" w:name="_Toc462684902"/>
      <w:r w:rsidRPr="002670EF">
        <w:rPr>
          <w:lang w:val="en-GB"/>
        </w:rPr>
        <w:t>Summary</w:t>
      </w:r>
      <w:bookmarkEnd w:id="2"/>
    </w:p>
    <w:p w:rsidR="001C4BBB" w:rsidRPr="002670EF" w:rsidRDefault="001C4BBB" w:rsidP="001C4BBB">
      <w:pPr>
        <w:pStyle w:val="BodyText"/>
        <w:rPr>
          <w:rFonts w:ascii="Calibri" w:hAnsi="Calibri"/>
          <w:lang w:val="en-GB"/>
        </w:rPr>
      </w:pPr>
      <w:r w:rsidRPr="002670EF">
        <w:rPr>
          <w:rFonts w:ascii="Calibri" w:hAnsi="Calibri"/>
          <w:lang w:val="en-GB"/>
        </w:rPr>
        <w:t xml:space="preserve">This is </w:t>
      </w:r>
      <w:r w:rsidR="00953E7F">
        <w:rPr>
          <w:rFonts w:ascii="Calibri" w:hAnsi="Calibri"/>
          <w:lang w:val="en-GB"/>
        </w:rPr>
        <w:t xml:space="preserve">my </w:t>
      </w:r>
      <w:r w:rsidRPr="002670EF">
        <w:rPr>
          <w:rFonts w:ascii="Calibri" w:hAnsi="Calibri"/>
          <w:lang w:val="en-GB"/>
        </w:rPr>
        <w:t xml:space="preserve">translation of </w:t>
      </w:r>
      <w:r w:rsidR="00963C14">
        <w:rPr>
          <w:rFonts w:ascii="Calibri" w:hAnsi="Calibri"/>
          <w:lang w:val="en-GB"/>
        </w:rPr>
        <w:t>more interesting (</w:t>
      </w:r>
      <w:proofErr w:type="spellStart"/>
      <w:r w:rsidR="00963C14">
        <w:rPr>
          <w:rFonts w:ascii="Calibri" w:hAnsi="Calibri"/>
          <w:lang w:val="en-GB"/>
        </w:rPr>
        <w:t>i.e</w:t>
      </w:r>
      <w:proofErr w:type="spellEnd"/>
      <w:r w:rsidR="00963C14">
        <w:rPr>
          <w:rFonts w:ascii="Calibri" w:hAnsi="Calibri"/>
          <w:lang w:val="en-GB"/>
        </w:rPr>
        <w:t xml:space="preserve"> not covered in IALA or Finnish guidelines) </w:t>
      </w:r>
      <w:r w:rsidRPr="002670EF">
        <w:rPr>
          <w:rFonts w:ascii="Calibri" w:hAnsi="Calibri"/>
          <w:lang w:val="en-GB"/>
        </w:rPr>
        <w:t xml:space="preserve">parts </w:t>
      </w:r>
      <w:r w:rsidR="007227A4" w:rsidRPr="002670EF">
        <w:rPr>
          <w:rFonts w:ascii="Calibri" w:hAnsi="Calibri"/>
          <w:lang w:val="en-GB"/>
        </w:rPr>
        <w:t xml:space="preserve">and concepts </w:t>
      </w:r>
      <w:r w:rsidRPr="002670EF">
        <w:rPr>
          <w:rFonts w:ascii="Calibri" w:hAnsi="Calibri"/>
          <w:lang w:val="en-GB"/>
        </w:rPr>
        <w:t>concerning</w:t>
      </w:r>
      <w:r w:rsidR="00782486" w:rsidRPr="002670EF">
        <w:rPr>
          <w:rFonts w:ascii="Calibri" w:hAnsi="Calibri"/>
          <w:lang w:val="en-GB"/>
        </w:rPr>
        <w:t xml:space="preserve"> design of </w:t>
      </w:r>
      <w:r w:rsidRPr="002670EF">
        <w:rPr>
          <w:rFonts w:ascii="Calibri" w:hAnsi="Calibri"/>
          <w:lang w:val="en-GB"/>
        </w:rPr>
        <w:t xml:space="preserve">leading lines from Russian guidelines on design of </w:t>
      </w:r>
      <w:proofErr w:type="spellStart"/>
      <w:r w:rsidRPr="002670EF">
        <w:rPr>
          <w:rFonts w:ascii="Calibri" w:hAnsi="Calibri"/>
          <w:lang w:val="en-GB"/>
        </w:rPr>
        <w:t>AtoNs</w:t>
      </w:r>
      <w:proofErr w:type="spellEnd"/>
      <w:r w:rsidR="00782486" w:rsidRPr="002670EF">
        <w:rPr>
          <w:rFonts w:ascii="Calibri" w:hAnsi="Calibri"/>
          <w:lang w:val="en-GB"/>
        </w:rPr>
        <w:t xml:space="preserve"> (</w:t>
      </w:r>
      <w:proofErr w:type="spellStart"/>
      <w:r w:rsidR="00782486" w:rsidRPr="002670EF">
        <w:rPr>
          <w:rFonts w:ascii="Calibri" w:hAnsi="Calibri"/>
          <w:lang w:val="en-GB"/>
        </w:rPr>
        <w:t>Инструксия</w:t>
      </w:r>
      <w:proofErr w:type="spellEnd"/>
      <w:r w:rsidR="00782486" w:rsidRPr="002670EF">
        <w:rPr>
          <w:rFonts w:ascii="Calibri" w:hAnsi="Calibri"/>
          <w:lang w:val="en-GB"/>
        </w:rPr>
        <w:t xml:space="preserve"> </w:t>
      </w:r>
      <w:proofErr w:type="spellStart"/>
      <w:r w:rsidR="00782486" w:rsidRPr="002670EF">
        <w:rPr>
          <w:rFonts w:ascii="Calibri" w:hAnsi="Calibri"/>
          <w:lang w:val="en-GB"/>
        </w:rPr>
        <w:t>по</w:t>
      </w:r>
      <w:proofErr w:type="spellEnd"/>
      <w:r w:rsidR="00782486" w:rsidRPr="002670EF">
        <w:rPr>
          <w:rFonts w:ascii="Calibri" w:hAnsi="Calibri"/>
          <w:lang w:val="en-GB"/>
        </w:rPr>
        <w:t xml:space="preserve"> </w:t>
      </w:r>
      <w:proofErr w:type="spellStart"/>
      <w:r w:rsidR="00782486" w:rsidRPr="002670EF">
        <w:rPr>
          <w:rFonts w:ascii="Calibri" w:hAnsi="Calibri"/>
          <w:lang w:val="en-GB"/>
        </w:rPr>
        <w:t>навигационному</w:t>
      </w:r>
      <w:proofErr w:type="spellEnd"/>
      <w:r w:rsidR="00782486" w:rsidRPr="002670EF">
        <w:rPr>
          <w:rFonts w:ascii="Calibri" w:hAnsi="Calibri"/>
          <w:lang w:val="en-GB"/>
        </w:rPr>
        <w:t xml:space="preserve"> </w:t>
      </w:r>
      <w:proofErr w:type="spellStart"/>
      <w:r w:rsidR="00782486" w:rsidRPr="002670EF">
        <w:rPr>
          <w:rFonts w:ascii="Calibri" w:hAnsi="Calibri"/>
          <w:lang w:val="en-GB"/>
        </w:rPr>
        <w:t>оборудованию</w:t>
      </w:r>
      <w:proofErr w:type="spellEnd"/>
      <w:r w:rsidR="00782486" w:rsidRPr="002670EF">
        <w:rPr>
          <w:rFonts w:ascii="Calibri" w:hAnsi="Calibri"/>
          <w:lang w:val="en-GB"/>
        </w:rPr>
        <w:t xml:space="preserve"> (ИНО-2000). </w:t>
      </w:r>
      <w:proofErr w:type="spellStart"/>
      <w:r w:rsidR="00782486" w:rsidRPr="002670EF">
        <w:rPr>
          <w:rFonts w:ascii="Calibri" w:hAnsi="Calibri"/>
          <w:lang w:val="en-GB"/>
        </w:rPr>
        <w:t>Санкт-Петербург</w:t>
      </w:r>
      <w:proofErr w:type="spellEnd"/>
      <w:r w:rsidR="00782486" w:rsidRPr="002670EF">
        <w:rPr>
          <w:rFonts w:ascii="Calibri" w:hAnsi="Calibri"/>
          <w:lang w:val="en-GB"/>
        </w:rPr>
        <w:t xml:space="preserve">: </w:t>
      </w:r>
      <w:proofErr w:type="spellStart"/>
      <w:r w:rsidR="00782486" w:rsidRPr="002670EF">
        <w:rPr>
          <w:rFonts w:ascii="Calibri" w:hAnsi="Calibri"/>
          <w:lang w:val="en-GB"/>
        </w:rPr>
        <w:t>Министерство</w:t>
      </w:r>
      <w:proofErr w:type="spellEnd"/>
      <w:r w:rsidR="00782486" w:rsidRPr="002670EF">
        <w:rPr>
          <w:rFonts w:ascii="Calibri" w:hAnsi="Calibri"/>
          <w:lang w:val="en-GB"/>
        </w:rPr>
        <w:t xml:space="preserve"> </w:t>
      </w:r>
      <w:proofErr w:type="spellStart"/>
      <w:r w:rsidR="00782486" w:rsidRPr="002670EF">
        <w:rPr>
          <w:rFonts w:ascii="Calibri" w:hAnsi="Calibri"/>
          <w:lang w:val="en-GB"/>
        </w:rPr>
        <w:t>Обороны</w:t>
      </w:r>
      <w:proofErr w:type="spellEnd"/>
      <w:r w:rsidR="00782486" w:rsidRPr="002670EF">
        <w:rPr>
          <w:rFonts w:ascii="Calibri" w:hAnsi="Calibri"/>
          <w:lang w:val="en-GB"/>
        </w:rPr>
        <w:t xml:space="preserve"> </w:t>
      </w:r>
      <w:proofErr w:type="spellStart"/>
      <w:r w:rsidR="00782486" w:rsidRPr="002670EF">
        <w:rPr>
          <w:rFonts w:ascii="Calibri" w:hAnsi="Calibri"/>
          <w:lang w:val="en-GB"/>
        </w:rPr>
        <w:t>Российской</w:t>
      </w:r>
      <w:proofErr w:type="spellEnd"/>
      <w:r w:rsidR="00782486" w:rsidRPr="002670EF">
        <w:rPr>
          <w:rFonts w:ascii="Calibri" w:hAnsi="Calibri"/>
          <w:lang w:val="en-GB"/>
        </w:rPr>
        <w:t xml:space="preserve"> </w:t>
      </w:r>
      <w:proofErr w:type="spellStart"/>
      <w:r w:rsidR="00782486" w:rsidRPr="002670EF">
        <w:rPr>
          <w:rFonts w:ascii="Calibri" w:hAnsi="Calibri"/>
          <w:lang w:val="en-GB"/>
        </w:rPr>
        <w:t>Федерации</w:t>
      </w:r>
      <w:proofErr w:type="spellEnd"/>
      <w:r w:rsidR="00782486" w:rsidRPr="002670EF">
        <w:rPr>
          <w:rFonts w:ascii="Calibri" w:hAnsi="Calibri"/>
          <w:lang w:val="en-GB"/>
        </w:rPr>
        <w:t xml:space="preserve"> </w:t>
      </w:r>
      <w:proofErr w:type="spellStart"/>
      <w:r w:rsidR="00782486" w:rsidRPr="002670EF">
        <w:rPr>
          <w:rFonts w:ascii="Calibri" w:hAnsi="Calibri"/>
          <w:lang w:val="en-GB"/>
        </w:rPr>
        <w:t>Главное</w:t>
      </w:r>
      <w:proofErr w:type="spellEnd"/>
      <w:r w:rsidR="00782486" w:rsidRPr="002670EF">
        <w:rPr>
          <w:rFonts w:ascii="Calibri" w:hAnsi="Calibri"/>
          <w:lang w:val="en-GB"/>
        </w:rPr>
        <w:t xml:space="preserve"> </w:t>
      </w:r>
      <w:proofErr w:type="spellStart"/>
      <w:r w:rsidR="00782486" w:rsidRPr="002670EF">
        <w:rPr>
          <w:rFonts w:ascii="Calibri" w:hAnsi="Calibri"/>
          <w:lang w:val="en-GB"/>
        </w:rPr>
        <w:t>Управление</w:t>
      </w:r>
      <w:proofErr w:type="spellEnd"/>
      <w:r w:rsidR="00782486" w:rsidRPr="002670EF">
        <w:rPr>
          <w:rFonts w:ascii="Calibri" w:hAnsi="Calibri"/>
          <w:lang w:val="en-GB"/>
        </w:rPr>
        <w:t xml:space="preserve"> </w:t>
      </w:r>
      <w:proofErr w:type="spellStart"/>
      <w:r w:rsidR="00782486" w:rsidRPr="002670EF">
        <w:rPr>
          <w:rFonts w:ascii="Calibri" w:hAnsi="Calibri"/>
          <w:lang w:val="en-GB"/>
        </w:rPr>
        <w:t>Навигаций</w:t>
      </w:r>
      <w:proofErr w:type="spellEnd"/>
      <w:r w:rsidR="00782486" w:rsidRPr="002670EF">
        <w:rPr>
          <w:rFonts w:ascii="Calibri" w:hAnsi="Calibri"/>
          <w:lang w:val="en-GB"/>
        </w:rPr>
        <w:t xml:space="preserve"> и </w:t>
      </w:r>
      <w:proofErr w:type="spellStart"/>
      <w:r w:rsidR="00782486" w:rsidRPr="002670EF">
        <w:rPr>
          <w:rFonts w:ascii="Calibri" w:hAnsi="Calibri"/>
          <w:lang w:val="en-GB"/>
        </w:rPr>
        <w:t>Океанографий</w:t>
      </w:r>
      <w:proofErr w:type="spellEnd"/>
      <w:r w:rsidR="00782486" w:rsidRPr="002670EF">
        <w:rPr>
          <w:rFonts w:ascii="Calibri" w:hAnsi="Calibri"/>
          <w:lang w:val="en-GB"/>
        </w:rPr>
        <w:t>, 2001)</w:t>
      </w:r>
      <w:r w:rsidR="007227A4" w:rsidRPr="002670EF">
        <w:rPr>
          <w:rFonts w:ascii="Calibri" w:hAnsi="Calibri"/>
          <w:lang w:val="en-GB"/>
        </w:rPr>
        <w:t>, and are not covered in IALA guidelines</w:t>
      </w:r>
      <w:r w:rsidRPr="002670EF">
        <w:rPr>
          <w:rFonts w:ascii="Calibri" w:hAnsi="Calibri"/>
          <w:lang w:val="en-GB"/>
        </w:rPr>
        <w:t>.</w:t>
      </w:r>
    </w:p>
    <w:p w:rsidR="00331AD4" w:rsidRPr="002670EF" w:rsidRDefault="00331AD4" w:rsidP="00DB43BC">
      <w:pPr>
        <w:pStyle w:val="Heading1"/>
        <w:rPr>
          <w:lang w:val="en-GB"/>
        </w:rPr>
      </w:pPr>
      <w:bookmarkStart w:id="3" w:name="_Toc462684903"/>
      <w:r w:rsidRPr="002670EF">
        <w:rPr>
          <w:lang w:val="en-GB"/>
        </w:rPr>
        <w:t>Action requested of the Committee</w:t>
      </w:r>
      <w:bookmarkEnd w:id="3"/>
    </w:p>
    <w:p w:rsidR="00331AD4" w:rsidRPr="002670EF" w:rsidRDefault="00331AD4" w:rsidP="00A446C9">
      <w:pPr>
        <w:pStyle w:val="BodyText"/>
        <w:rPr>
          <w:rFonts w:ascii="Calibri" w:hAnsi="Calibri"/>
          <w:lang w:val="en-GB"/>
        </w:rPr>
      </w:pPr>
      <w:r w:rsidRPr="002670EF">
        <w:rPr>
          <w:rFonts w:ascii="Calibri" w:hAnsi="Calibri"/>
          <w:lang w:val="en-GB"/>
        </w:rPr>
        <w:t xml:space="preserve">The Committee is requested to: </w:t>
      </w:r>
    </w:p>
    <w:p w:rsidR="001C4BBB" w:rsidRPr="002670EF" w:rsidRDefault="00331AD4" w:rsidP="001C4BBB">
      <w:pPr>
        <w:pStyle w:val="BodyText"/>
        <w:rPr>
          <w:rFonts w:ascii="Calibri" w:hAnsi="Calibri"/>
          <w:lang w:val="en-GB"/>
        </w:rPr>
      </w:pPr>
      <w:r w:rsidRPr="002670EF">
        <w:rPr>
          <w:rFonts w:ascii="Calibri" w:hAnsi="Calibri"/>
          <w:lang w:val="en-GB"/>
        </w:rPr>
        <w:t>1.</w:t>
      </w:r>
      <w:r w:rsidRPr="002670EF">
        <w:rPr>
          <w:rFonts w:ascii="Calibri" w:hAnsi="Calibri"/>
          <w:lang w:val="en-GB"/>
        </w:rPr>
        <w:tab/>
      </w:r>
      <w:r w:rsidR="001C4BBB" w:rsidRPr="002670EF">
        <w:rPr>
          <w:rFonts w:ascii="Calibri" w:hAnsi="Calibri"/>
          <w:lang w:val="en-GB"/>
        </w:rPr>
        <w:t>Review the input paper and consider if any of parts or concepts from it could be included in the updated IALA Guidelines on Design of Leading Lines.</w:t>
      </w:r>
    </w:p>
    <w:p w:rsidR="00331AD4" w:rsidRPr="002670EF" w:rsidRDefault="00331AD4" w:rsidP="00A446C9">
      <w:pPr>
        <w:pStyle w:val="BodyText"/>
        <w:rPr>
          <w:rFonts w:ascii="Calibri" w:hAnsi="Calibri"/>
          <w:lang w:val="en-GB"/>
        </w:rPr>
      </w:pPr>
    </w:p>
    <w:p w:rsidR="00331AD4" w:rsidRPr="002670EF" w:rsidRDefault="00331AD4" w:rsidP="004D1D85">
      <w:pPr>
        <w:pStyle w:val="List1"/>
        <w:numPr>
          <w:ilvl w:val="0"/>
          <w:numId w:val="0"/>
        </w:numPr>
        <w:ind w:left="567" w:hanging="567"/>
        <w:rPr>
          <w:rFonts w:ascii="Calibri" w:hAnsi="Calibri"/>
        </w:rPr>
      </w:pPr>
    </w:p>
    <w:p w:rsidR="00331AD4" w:rsidRPr="002670EF" w:rsidRDefault="00331AD4" w:rsidP="00DB43BC">
      <w:pPr>
        <w:pStyle w:val="Annex"/>
        <w:rPr>
          <w:lang w:val="en-GB"/>
        </w:rPr>
        <w:sectPr w:rsidR="00331AD4" w:rsidRPr="002670EF" w:rsidSect="00420A38">
          <w:headerReference w:type="even" r:id="rId8"/>
          <w:headerReference w:type="default" r:id="rId9"/>
          <w:footerReference w:type="even" r:id="rId10"/>
          <w:footerReference w:type="default" r:id="rId11"/>
          <w:headerReference w:type="first" r:id="rId12"/>
          <w:footerReference w:type="first" r:id="rId13"/>
          <w:pgSz w:w="11906" w:h="16838"/>
          <w:pgMar w:top="709" w:right="991" w:bottom="1134" w:left="1134" w:header="709" w:footer="709" w:gutter="0"/>
          <w:cols w:space="708"/>
          <w:docGrid w:linePitch="360"/>
        </w:sectPr>
      </w:pPr>
    </w:p>
    <w:p w:rsidR="00331AD4" w:rsidRPr="002670EF" w:rsidRDefault="00782486" w:rsidP="00782486">
      <w:pPr>
        <w:pStyle w:val="Annex"/>
        <w:rPr>
          <w:lang w:val="en-GB"/>
        </w:rPr>
      </w:pPr>
      <w:bookmarkStart w:id="4" w:name="_Toc462684904"/>
      <w:r w:rsidRPr="002670EF">
        <w:rPr>
          <w:lang w:val="en-GB"/>
        </w:rPr>
        <w:lastRenderedPageBreak/>
        <w:t>parts concerning design of leading lines from Russian guidelines on design of AtoNs</w:t>
      </w:r>
      <w:bookmarkEnd w:id="4"/>
      <w:r w:rsidRPr="002670EF">
        <w:rPr>
          <w:lang w:val="en-GB"/>
        </w:rPr>
        <w:t xml:space="preserve"> </w:t>
      </w:r>
    </w:p>
    <w:p w:rsidR="00331AD4" w:rsidRPr="002670EF" w:rsidRDefault="00331AD4" w:rsidP="00040E31">
      <w:pPr>
        <w:pStyle w:val="AnnexHeading1"/>
        <w:numPr>
          <w:ilvl w:val="0"/>
          <w:numId w:val="0"/>
        </w:numPr>
        <w:rPr>
          <w:rFonts w:ascii="Calibri" w:hAnsi="Calibri"/>
        </w:rPr>
      </w:pPr>
    </w:p>
    <w:p w:rsidR="00331AD4" w:rsidRPr="002670EF" w:rsidRDefault="00331AD4" w:rsidP="004D1D85">
      <w:pPr>
        <w:pStyle w:val="BodyText"/>
        <w:rPr>
          <w:rFonts w:ascii="Calibri" w:hAnsi="Calibri"/>
          <w:lang w:val="en-GB"/>
        </w:rPr>
      </w:pPr>
    </w:p>
    <w:p w:rsidR="00331AD4" w:rsidRPr="002670EF" w:rsidRDefault="00331AD4">
      <w:pPr>
        <w:rPr>
          <w:rFonts w:ascii="Calibri" w:hAnsi="Calibri"/>
        </w:rPr>
      </w:pPr>
      <w:r w:rsidRPr="002670EF">
        <w:rPr>
          <w:rFonts w:ascii="Calibri" w:hAnsi="Calibri"/>
        </w:rPr>
        <w:br w:type="page"/>
      </w:r>
    </w:p>
    <w:p w:rsidR="00331AD4" w:rsidRPr="002670EF" w:rsidRDefault="00331AD4" w:rsidP="00EB7A9A">
      <w:pPr>
        <w:pStyle w:val="BodyText"/>
        <w:rPr>
          <w:rFonts w:ascii="Calibri" w:hAnsi="Calibri"/>
          <w:lang w:val="en-GB"/>
        </w:rPr>
      </w:pPr>
    </w:p>
    <w:p w:rsidR="00331AD4" w:rsidRPr="002670EF" w:rsidRDefault="00331AD4" w:rsidP="00EB7A9A">
      <w:pPr>
        <w:pStyle w:val="BodyText"/>
        <w:rPr>
          <w:rFonts w:ascii="Calibri" w:hAnsi="Calibri"/>
          <w:lang w:val="en-GB"/>
        </w:rPr>
      </w:pPr>
    </w:p>
    <w:p w:rsidR="00331AD4" w:rsidRPr="002670EF" w:rsidRDefault="00331AD4" w:rsidP="00EB7A9A">
      <w:pPr>
        <w:rPr>
          <w:rFonts w:ascii="Calibri" w:hAnsi="Calibri" w:cs="Arial"/>
          <w:lang w:eastAsia="de-DE"/>
        </w:rPr>
      </w:pPr>
    </w:p>
    <w:p w:rsidR="00331AD4" w:rsidRPr="002670EF" w:rsidRDefault="00331AD4" w:rsidP="00EB7A9A">
      <w:pPr>
        <w:rPr>
          <w:rFonts w:ascii="Calibri" w:hAnsi="Calibri" w:cs="Arial"/>
          <w:lang w:eastAsia="de-DE"/>
        </w:rPr>
      </w:pPr>
    </w:p>
    <w:p w:rsidR="00331AD4" w:rsidRPr="002670EF" w:rsidRDefault="00331AD4" w:rsidP="00EB7A9A">
      <w:pPr>
        <w:rPr>
          <w:rFonts w:ascii="Calibri" w:hAnsi="Calibri" w:cs="Arial"/>
          <w:lang w:eastAsia="de-DE"/>
        </w:rPr>
      </w:pPr>
    </w:p>
    <w:p w:rsidR="00331AD4" w:rsidRPr="002670EF" w:rsidRDefault="00331AD4" w:rsidP="00EB7A9A">
      <w:pPr>
        <w:rPr>
          <w:rFonts w:ascii="Calibri" w:hAnsi="Calibri" w:cs="Arial"/>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782486" w:rsidRPr="002670EF" w:rsidRDefault="00782486" w:rsidP="00DB43BC">
      <w:pPr>
        <w:pStyle w:val="Heading1"/>
        <w:numPr>
          <w:ilvl w:val="0"/>
          <w:numId w:val="0"/>
        </w:numPr>
        <w:rPr>
          <w:lang w:val="en-GB"/>
        </w:rPr>
      </w:pPr>
      <w:bookmarkStart w:id="5" w:name="_Toc462684905"/>
      <w:r w:rsidRPr="002670EF">
        <w:rPr>
          <w:lang w:val="en-GB"/>
        </w:rPr>
        <w:t>Инструксия по навигационному оборудованию (ИНО-2000)</w:t>
      </w:r>
      <w:bookmarkEnd w:id="5"/>
    </w:p>
    <w:p w:rsidR="00331AD4" w:rsidRPr="002670EF" w:rsidRDefault="00782486" w:rsidP="00DB43BC">
      <w:pPr>
        <w:pStyle w:val="Heading1"/>
        <w:numPr>
          <w:ilvl w:val="0"/>
          <w:numId w:val="0"/>
        </w:numPr>
        <w:rPr>
          <w:lang w:val="en-GB"/>
        </w:rPr>
      </w:pPr>
      <w:bookmarkStart w:id="6" w:name="_Toc462684906"/>
      <w:r w:rsidRPr="002670EF">
        <w:rPr>
          <w:lang w:val="en-GB"/>
        </w:rPr>
        <w:t>Санкт-Петербург: Министерство Обороны Российской Федерации Главное Управление Навигаций и Океанографий, 2001</w:t>
      </w:r>
      <w:bookmarkEnd w:id="6"/>
    </w:p>
    <w:p w:rsidR="00331AD4" w:rsidRPr="002670EF" w:rsidRDefault="00782486" w:rsidP="00EB7A9A">
      <w:pPr>
        <w:rPr>
          <w:rFonts w:ascii="Calibri" w:hAnsi="Calibri"/>
          <w:lang w:eastAsia="de-DE"/>
        </w:rPr>
      </w:pPr>
      <w:proofErr w:type="spellStart"/>
      <w:r w:rsidRPr="002670EF">
        <w:t>Морские</w:t>
      </w:r>
      <w:proofErr w:type="spellEnd"/>
      <w:r w:rsidRPr="002670EF">
        <w:t xml:space="preserve"> </w:t>
      </w:r>
      <w:proofErr w:type="spellStart"/>
      <w:r w:rsidRPr="002670EF">
        <w:t>навигационные</w:t>
      </w:r>
      <w:proofErr w:type="spellEnd"/>
      <w:r w:rsidRPr="002670EF">
        <w:t xml:space="preserve"> </w:t>
      </w:r>
      <w:proofErr w:type="spellStart"/>
      <w:r w:rsidRPr="002670EF">
        <w:t>створы</w:t>
      </w:r>
      <w:proofErr w:type="spellEnd"/>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Pr="002670EF" w:rsidRDefault="00331AD4" w:rsidP="00EB7A9A">
      <w:pPr>
        <w:rPr>
          <w:rFonts w:ascii="Calibri" w:hAnsi="Calibri"/>
          <w:lang w:eastAsia="de-DE"/>
        </w:rPr>
      </w:pPr>
    </w:p>
    <w:p w:rsidR="00331AD4" w:rsidRDefault="00331AD4" w:rsidP="00EB7A9A">
      <w:pPr>
        <w:rPr>
          <w:rFonts w:ascii="Calibri" w:hAnsi="Calibri" w:cs="Arial"/>
          <w:lang w:eastAsia="de-DE"/>
        </w:rPr>
      </w:pPr>
    </w:p>
    <w:p w:rsidR="004C3A85" w:rsidRDefault="004C3A85" w:rsidP="00EB7A9A">
      <w:pPr>
        <w:rPr>
          <w:rFonts w:ascii="Calibri" w:hAnsi="Calibri" w:cs="Arial"/>
          <w:lang w:eastAsia="de-DE"/>
        </w:rPr>
      </w:pPr>
    </w:p>
    <w:p w:rsidR="00331AD4" w:rsidRPr="002670EF" w:rsidRDefault="00331AD4" w:rsidP="00EB7A9A">
      <w:pPr>
        <w:rPr>
          <w:rFonts w:ascii="Calibri" w:hAnsi="Calibri"/>
          <w:lang w:eastAsia="de-DE"/>
        </w:rPr>
      </w:pPr>
      <w:r w:rsidRPr="002670EF">
        <w:rPr>
          <w:rFonts w:ascii="Calibri" w:hAnsi="Calibri"/>
        </w:rPr>
        <w:br w:type="page"/>
      </w:r>
    </w:p>
    <w:p w:rsidR="00331AD4" w:rsidRPr="002670EF" w:rsidRDefault="00331AD4" w:rsidP="00DB43BC">
      <w:pPr>
        <w:pStyle w:val="Heading1"/>
        <w:numPr>
          <w:ilvl w:val="0"/>
          <w:numId w:val="0"/>
        </w:numPr>
        <w:ind w:left="567"/>
        <w:rPr>
          <w:lang w:val="en-GB"/>
        </w:rPr>
      </w:pPr>
      <w:bookmarkStart w:id="7" w:name="_Toc445064718"/>
      <w:bookmarkStart w:id="8" w:name="_Toc445080429"/>
      <w:bookmarkStart w:id="9" w:name="_Toc445131244"/>
      <w:bookmarkStart w:id="10" w:name="_Toc445131275"/>
      <w:bookmarkStart w:id="11" w:name="_Toc462684907"/>
      <w:r w:rsidRPr="002670EF">
        <w:rPr>
          <w:lang w:val="en-GB"/>
        </w:rPr>
        <w:lastRenderedPageBreak/>
        <w:t>Contents</w:t>
      </w:r>
      <w:bookmarkEnd w:id="7"/>
      <w:bookmarkEnd w:id="8"/>
      <w:bookmarkEnd w:id="9"/>
      <w:bookmarkEnd w:id="10"/>
      <w:bookmarkEnd w:id="11"/>
    </w:p>
    <w:p w:rsidR="00963C14" w:rsidRDefault="00331AD4">
      <w:pPr>
        <w:pStyle w:val="TOC1"/>
        <w:rPr>
          <w:rFonts w:asciiTheme="minorHAnsi" w:eastAsiaTheme="minorEastAsia" w:hAnsiTheme="minorHAnsi" w:cstheme="minorBidi"/>
          <w:bCs w:val="0"/>
          <w:iCs w:val="0"/>
          <w:caps w:val="0"/>
          <w:noProof/>
          <w:lang w:val="et-EE" w:eastAsia="et-EE"/>
        </w:rPr>
      </w:pPr>
      <w:r w:rsidRPr="002670EF">
        <w:rPr>
          <w:rFonts w:ascii="Calibri" w:hAnsi="Calibri"/>
        </w:rPr>
        <w:fldChar w:fldCharType="begin"/>
      </w:r>
      <w:r w:rsidRPr="002670EF">
        <w:rPr>
          <w:rFonts w:ascii="Calibri" w:hAnsi="Calibri"/>
        </w:rPr>
        <w:instrText xml:space="preserve"> TOC \o "1-3" \h \z \u </w:instrText>
      </w:r>
      <w:r w:rsidRPr="002670EF">
        <w:rPr>
          <w:rFonts w:ascii="Calibri" w:hAnsi="Calibri"/>
        </w:rPr>
        <w:fldChar w:fldCharType="separate"/>
      </w:r>
      <w:hyperlink w:anchor="_Toc462684901" w:history="1">
        <w:r w:rsidR="00963C14" w:rsidRPr="00E44391">
          <w:rPr>
            <w:rStyle w:val="Hyperlink"/>
            <w:rFonts w:ascii="Calibri" w:hAnsi="Calibri"/>
            <w:noProof/>
          </w:rPr>
          <w:t>Russian guidelines on leading lines</w:t>
        </w:r>
        <w:r w:rsidR="00963C14">
          <w:rPr>
            <w:noProof/>
            <w:webHidden/>
          </w:rPr>
          <w:tab/>
        </w:r>
        <w:r w:rsidR="00963C14">
          <w:rPr>
            <w:noProof/>
            <w:webHidden/>
          </w:rPr>
          <w:fldChar w:fldCharType="begin"/>
        </w:r>
        <w:r w:rsidR="00963C14">
          <w:rPr>
            <w:noProof/>
            <w:webHidden/>
          </w:rPr>
          <w:instrText xml:space="preserve"> PAGEREF _Toc462684901 \h </w:instrText>
        </w:r>
        <w:r w:rsidR="00963C14">
          <w:rPr>
            <w:noProof/>
            <w:webHidden/>
          </w:rPr>
        </w:r>
        <w:r w:rsidR="00963C14">
          <w:rPr>
            <w:noProof/>
            <w:webHidden/>
          </w:rPr>
          <w:fldChar w:fldCharType="separate"/>
        </w:r>
        <w:r w:rsidR="00963C14">
          <w:rPr>
            <w:noProof/>
            <w:webHidden/>
          </w:rPr>
          <w:t>1</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02" w:history="1">
        <w:r w:rsidR="00963C14" w:rsidRPr="00E44391">
          <w:rPr>
            <w:rStyle w:val="Hyperlink"/>
            <w:noProof/>
          </w:rPr>
          <w:t>1</w:t>
        </w:r>
        <w:r w:rsidR="00963C14">
          <w:rPr>
            <w:rFonts w:asciiTheme="minorHAnsi" w:eastAsiaTheme="minorEastAsia" w:hAnsiTheme="minorHAnsi" w:cstheme="minorBidi"/>
            <w:bCs w:val="0"/>
            <w:iCs w:val="0"/>
            <w:caps w:val="0"/>
            <w:noProof/>
            <w:lang w:val="et-EE" w:eastAsia="et-EE"/>
          </w:rPr>
          <w:tab/>
        </w:r>
        <w:r w:rsidR="00963C14" w:rsidRPr="00E44391">
          <w:rPr>
            <w:rStyle w:val="Hyperlink"/>
            <w:noProof/>
          </w:rPr>
          <w:t>Summary</w:t>
        </w:r>
        <w:r w:rsidR="00963C14">
          <w:rPr>
            <w:noProof/>
            <w:webHidden/>
          </w:rPr>
          <w:tab/>
        </w:r>
        <w:r w:rsidR="00963C14">
          <w:rPr>
            <w:noProof/>
            <w:webHidden/>
          </w:rPr>
          <w:fldChar w:fldCharType="begin"/>
        </w:r>
        <w:r w:rsidR="00963C14">
          <w:rPr>
            <w:noProof/>
            <w:webHidden/>
          </w:rPr>
          <w:instrText xml:space="preserve"> PAGEREF _Toc462684902 \h </w:instrText>
        </w:r>
        <w:r w:rsidR="00963C14">
          <w:rPr>
            <w:noProof/>
            <w:webHidden/>
          </w:rPr>
        </w:r>
        <w:r w:rsidR="00963C14">
          <w:rPr>
            <w:noProof/>
            <w:webHidden/>
          </w:rPr>
          <w:fldChar w:fldCharType="separate"/>
        </w:r>
        <w:r w:rsidR="00963C14">
          <w:rPr>
            <w:noProof/>
            <w:webHidden/>
          </w:rPr>
          <w:t>1</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03" w:history="1">
        <w:r w:rsidR="00963C14" w:rsidRPr="00E44391">
          <w:rPr>
            <w:rStyle w:val="Hyperlink"/>
            <w:noProof/>
          </w:rPr>
          <w:t>2</w:t>
        </w:r>
        <w:r w:rsidR="00963C14">
          <w:rPr>
            <w:rFonts w:asciiTheme="minorHAnsi" w:eastAsiaTheme="minorEastAsia" w:hAnsiTheme="minorHAnsi" w:cstheme="minorBidi"/>
            <w:bCs w:val="0"/>
            <w:iCs w:val="0"/>
            <w:caps w:val="0"/>
            <w:noProof/>
            <w:lang w:val="et-EE" w:eastAsia="et-EE"/>
          </w:rPr>
          <w:tab/>
        </w:r>
        <w:r w:rsidR="00963C14" w:rsidRPr="00E44391">
          <w:rPr>
            <w:rStyle w:val="Hyperlink"/>
            <w:noProof/>
          </w:rPr>
          <w:t>Action requested of the Committee</w:t>
        </w:r>
        <w:r w:rsidR="00963C14">
          <w:rPr>
            <w:noProof/>
            <w:webHidden/>
          </w:rPr>
          <w:tab/>
        </w:r>
        <w:r w:rsidR="00963C14">
          <w:rPr>
            <w:noProof/>
            <w:webHidden/>
          </w:rPr>
          <w:fldChar w:fldCharType="begin"/>
        </w:r>
        <w:r w:rsidR="00963C14">
          <w:rPr>
            <w:noProof/>
            <w:webHidden/>
          </w:rPr>
          <w:instrText xml:space="preserve"> PAGEREF _Toc462684903 \h </w:instrText>
        </w:r>
        <w:r w:rsidR="00963C14">
          <w:rPr>
            <w:noProof/>
            <w:webHidden/>
          </w:rPr>
        </w:r>
        <w:r w:rsidR="00963C14">
          <w:rPr>
            <w:noProof/>
            <w:webHidden/>
          </w:rPr>
          <w:fldChar w:fldCharType="separate"/>
        </w:r>
        <w:r w:rsidR="00963C14">
          <w:rPr>
            <w:noProof/>
            <w:webHidden/>
          </w:rPr>
          <w:t>1</w:t>
        </w:r>
        <w:r w:rsidR="00963C14">
          <w:rPr>
            <w:noProof/>
            <w:webHidden/>
          </w:rPr>
          <w:fldChar w:fldCharType="end"/>
        </w:r>
      </w:hyperlink>
    </w:p>
    <w:p w:rsidR="00963C14" w:rsidRDefault="00BD473C">
      <w:pPr>
        <w:pStyle w:val="TOC1"/>
        <w:tabs>
          <w:tab w:val="left" w:pos="1418"/>
        </w:tabs>
        <w:rPr>
          <w:rFonts w:asciiTheme="minorHAnsi" w:eastAsiaTheme="minorEastAsia" w:hAnsiTheme="minorHAnsi" w:cstheme="minorBidi"/>
          <w:bCs w:val="0"/>
          <w:iCs w:val="0"/>
          <w:caps w:val="0"/>
          <w:noProof/>
          <w:lang w:val="et-EE" w:eastAsia="et-EE"/>
        </w:rPr>
      </w:pPr>
      <w:hyperlink w:anchor="_Toc462684904" w:history="1">
        <w:r w:rsidR="00963C14" w:rsidRPr="00E44391">
          <w:rPr>
            <w:rStyle w:val="Hyperlink"/>
            <w:rFonts w:ascii="Arial Bold" w:hAnsi="Arial Bold"/>
            <w:noProof/>
          </w:rPr>
          <w:t>ANNEX A</w:t>
        </w:r>
        <w:r w:rsidR="00963C14">
          <w:rPr>
            <w:rFonts w:asciiTheme="minorHAnsi" w:eastAsiaTheme="minorEastAsia" w:hAnsiTheme="minorHAnsi" w:cstheme="minorBidi"/>
            <w:bCs w:val="0"/>
            <w:iCs w:val="0"/>
            <w:caps w:val="0"/>
            <w:noProof/>
            <w:lang w:val="et-EE" w:eastAsia="et-EE"/>
          </w:rPr>
          <w:tab/>
        </w:r>
        <w:r w:rsidR="00963C14" w:rsidRPr="00E44391">
          <w:rPr>
            <w:rStyle w:val="Hyperlink"/>
            <w:noProof/>
          </w:rPr>
          <w:t>parts concerning design of leading lines from Russian guidelines on design of AtoNs</w:t>
        </w:r>
        <w:r w:rsidR="00963C14">
          <w:rPr>
            <w:noProof/>
            <w:webHidden/>
          </w:rPr>
          <w:tab/>
        </w:r>
        <w:r w:rsidR="00963C14">
          <w:rPr>
            <w:noProof/>
            <w:webHidden/>
          </w:rPr>
          <w:fldChar w:fldCharType="begin"/>
        </w:r>
        <w:r w:rsidR="00963C14">
          <w:rPr>
            <w:noProof/>
            <w:webHidden/>
          </w:rPr>
          <w:instrText xml:space="preserve"> PAGEREF _Toc462684904 \h </w:instrText>
        </w:r>
        <w:r w:rsidR="00963C14">
          <w:rPr>
            <w:noProof/>
            <w:webHidden/>
          </w:rPr>
        </w:r>
        <w:r w:rsidR="00963C14">
          <w:rPr>
            <w:noProof/>
            <w:webHidden/>
          </w:rPr>
          <w:fldChar w:fldCharType="separate"/>
        </w:r>
        <w:r w:rsidR="00963C14">
          <w:rPr>
            <w:noProof/>
            <w:webHidden/>
          </w:rPr>
          <w:t>2</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05" w:history="1">
        <w:r w:rsidR="00963C14" w:rsidRPr="00E44391">
          <w:rPr>
            <w:rStyle w:val="Hyperlink"/>
            <w:noProof/>
          </w:rPr>
          <w:t>Инструксия по навигационному оборудованию (ИНО-2000)</w:t>
        </w:r>
        <w:r w:rsidR="00963C14">
          <w:rPr>
            <w:noProof/>
            <w:webHidden/>
          </w:rPr>
          <w:tab/>
        </w:r>
        <w:r w:rsidR="00963C14">
          <w:rPr>
            <w:noProof/>
            <w:webHidden/>
          </w:rPr>
          <w:fldChar w:fldCharType="begin"/>
        </w:r>
        <w:r w:rsidR="00963C14">
          <w:rPr>
            <w:noProof/>
            <w:webHidden/>
          </w:rPr>
          <w:instrText xml:space="preserve"> PAGEREF _Toc462684905 \h </w:instrText>
        </w:r>
        <w:r w:rsidR="00963C14">
          <w:rPr>
            <w:noProof/>
            <w:webHidden/>
          </w:rPr>
        </w:r>
        <w:r w:rsidR="00963C14">
          <w:rPr>
            <w:noProof/>
            <w:webHidden/>
          </w:rPr>
          <w:fldChar w:fldCharType="separate"/>
        </w:r>
        <w:r w:rsidR="00963C14">
          <w:rPr>
            <w:noProof/>
            <w:webHidden/>
          </w:rPr>
          <w:t>3</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06" w:history="1">
        <w:r w:rsidR="00963C14" w:rsidRPr="00E44391">
          <w:rPr>
            <w:rStyle w:val="Hyperlink"/>
            <w:noProof/>
          </w:rPr>
          <w:t>Санкт-Петербург: Министерство Обороны Российской Федерации Главное Управление Навигаций и Океанографий, 2001</w:t>
        </w:r>
        <w:r w:rsidR="00963C14">
          <w:rPr>
            <w:noProof/>
            <w:webHidden/>
          </w:rPr>
          <w:tab/>
        </w:r>
        <w:r w:rsidR="00963C14">
          <w:rPr>
            <w:noProof/>
            <w:webHidden/>
          </w:rPr>
          <w:fldChar w:fldCharType="begin"/>
        </w:r>
        <w:r w:rsidR="00963C14">
          <w:rPr>
            <w:noProof/>
            <w:webHidden/>
          </w:rPr>
          <w:instrText xml:space="preserve"> PAGEREF _Toc462684906 \h </w:instrText>
        </w:r>
        <w:r w:rsidR="00963C14">
          <w:rPr>
            <w:noProof/>
            <w:webHidden/>
          </w:rPr>
        </w:r>
        <w:r w:rsidR="00963C14">
          <w:rPr>
            <w:noProof/>
            <w:webHidden/>
          </w:rPr>
          <w:fldChar w:fldCharType="separate"/>
        </w:r>
        <w:r w:rsidR="00963C14">
          <w:rPr>
            <w:noProof/>
            <w:webHidden/>
          </w:rPr>
          <w:t>3</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07" w:history="1">
        <w:r w:rsidR="00963C14" w:rsidRPr="00E44391">
          <w:rPr>
            <w:rStyle w:val="Hyperlink"/>
            <w:noProof/>
          </w:rPr>
          <w:t>Contents</w:t>
        </w:r>
        <w:r w:rsidR="00963C14">
          <w:rPr>
            <w:noProof/>
            <w:webHidden/>
          </w:rPr>
          <w:tab/>
        </w:r>
        <w:r w:rsidR="00963C14">
          <w:rPr>
            <w:noProof/>
            <w:webHidden/>
          </w:rPr>
          <w:fldChar w:fldCharType="begin"/>
        </w:r>
        <w:r w:rsidR="00963C14">
          <w:rPr>
            <w:noProof/>
            <w:webHidden/>
          </w:rPr>
          <w:instrText xml:space="preserve"> PAGEREF _Toc462684907 \h </w:instrText>
        </w:r>
        <w:r w:rsidR="00963C14">
          <w:rPr>
            <w:noProof/>
            <w:webHidden/>
          </w:rPr>
        </w:r>
        <w:r w:rsidR="00963C14">
          <w:rPr>
            <w:noProof/>
            <w:webHidden/>
          </w:rPr>
          <w:fldChar w:fldCharType="separate"/>
        </w:r>
        <w:r w:rsidR="00963C14">
          <w:rPr>
            <w:noProof/>
            <w:webHidden/>
          </w:rPr>
          <w:t>4</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08" w:history="1">
        <w:r w:rsidR="00963C14" w:rsidRPr="00E44391">
          <w:rPr>
            <w:rStyle w:val="Hyperlink"/>
            <w:noProof/>
          </w:rPr>
          <w:t>List of Figures</w:t>
        </w:r>
        <w:r w:rsidR="00963C14">
          <w:rPr>
            <w:noProof/>
            <w:webHidden/>
          </w:rPr>
          <w:tab/>
        </w:r>
        <w:r w:rsidR="00963C14">
          <w:rPr>
            <w:noProof/>
            <w:webHidden/>
          </w:rPr>
          <w:fldChar w:fldCharType="begin"/>
        </w:r>
        <w:r w:rsidR="00963C14">
          <w:rPr>
            <w:noProof/>
            <w:webHidden/>
          </w:rPr>
          <w:instrText xml:space="preserve"> PAGEREF _Toc462684908 \h </w:instrText>
        </w:r>
        <w:r w:rsidR="00963C14">
          <w:rPr>
            <w:noProof/>
            <w:webHidden/>
          </w:rPr>
        </w:r>
        <w:r w:rsidR="00963C14">
          <w:rPr>
            <w:noProof/>
            <w:webHidden/>
          </w:rPr>
          <w:fldChar w:fldCharType="separate"/>
        </w:r>
        <w:r w:rsidR="00963C14">
          <w:rPr>
            <w:noProof/>
            <w:webHidden/>
          </w:rPr>
          <w:t>4</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09" w:history="1">
        <w:r w:rsidR="00963C14" w:rsidRPr="00E44391">
          <w:rPr>
            <w:rStyle w:val="Hyperlink"/>
            <w:noProof/>
          </w:rPr>
          <w:t>List of Tables</w:t>
        </w:r>
        <w:r w:rsidR="00963C14">
          <w:rPr>
            <w:noProof/>
            <w:webHidden/>
          </w:rPr>
          <w:tab/>
        </w:r>
        <w:r w:rsidR="00963C14">
          <w:rPr>
            <w:noProof/>
            <w:webHidden/>
          </w:rPr>
          <w:fldChar w:fldCharType="begin"/>
        </w:r>
        <w:r w:rsidR="00963C14">
          <w:rPr>
            <w:noProof/>
            <w:webHidden/>
          </w:rPr>
          <w:instrText xml:space="preserve"> PAGEREF _Toc462684909 \h </w:instrText>
        </w:r>
        <w:r w:rsidR="00963C14">
          <w:rPr>
            <w:noProof/>
            <w:webHidden/>
          </w:rPr>
        </w:r>
        <w:r w:rsidR="00963C14">
          <w:rPr>
            <w:noProof/>
            <w:webHidden/>
          </w:rPr>
          <w:fldChar w:fldCharType="separate"/>
        </w:r>
        <w:r w:rsidR="00963C14">
          <w:rPr>
            <w:noProof/>
            <w:webHidden/>
          </w:rPr>
          <w:t>5</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10" w:history="1">
        <w:r w:rsidR="00963C14" w:rsidRPr="00E44391">
          <w:rPr>
            <w:rStyle w:val="Hyperlink"/>
            <w:noProof/>
          </w:rPr>
          <w:t>1.</w:t>
        </w:r>
        <w:r w:rsidR="00963C14">
          <w:rPr>
            <w:rFonts w:asciiTheme="minorHAnsi" w:eastAsiaTheme="minorEastAsia" w:hAnsiTheme="minorHAnsi" w:cstheme="minorBidi"/>
            <w:bCs w:val="0"/>
            <w:iCs w:val="0"/>
            <w:caps w:val="0"/>
            <w:noProof/>
            <w:lang w:val="et-EE" w:eastAsia="et-EE"/>
          </w:rPr>
          <w:tab/>
        </w:r>
        <w:r w:rsidR="00963C14" w:rsidRPr="00E44391">
          <w:rPr>
            <w:rStyle w:val="Hyperlink"/>
            <w:noProof/>
          </w:rPr>
          <w:t>elements of leading line</w:t>
        </w:r>
        <w:r w:rsidR="00963C14">
          <w:rPr>
            <w:noProof/>
            <w:webHidden/>
          </w:rPr>
          <w:tab/>
        </w:r>
        <w:r w:rsidR="00963C14">
          <w:rPr>
            <w:noProof/>
            <w:webHidden/>
          </w:rPr>
          <w:fldChar w:fldCharType="begin"/>
        </w:r>
        <w:r w:rsidR="00963C14">
          <w:rPr>
            <w:noProof/>
            <w:webHidden/>
          </w:rPr>
          <w:instrText xml:space="preserve"> PAGEREF _Toc462684910 \h </w:instrText>
        </w:r>
        <w:r w:rsidR="00963C14">
          <w:rPr>
            <w:noProof/>
            <w:webHidden/>
          </w:rPr>
        </w:r>
        <w:r w:rsidR="00963C14">
          <w:rPr>
            <w:noProof/>
            <w:webHidden/>
          </w:rPr>
          <w:fldChar w:fldCharType="separate"/>
        </w:r>
        <w:r w:rsidR="00963C14">
          <w:rPr>
            <w:noProof/>
            <w:webHidden/>
          </w:rPr>
          <w:t>6</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11" w:history="1">
        <w:r w:rsidR="00963C14" w:rsidRPr="00E44391">
          <w:rPr>
            <w:rStyle w:val="Hyperlink"/>
            <w:noProof/>
          </w:rPr>
          <w:t>2.</w:t>
        </w:r>
        <w:r w:rsidR="00963C14">
          <w:rPr>
            <w:rFonts w:asciiTheme="minorHAnsi" w:eastAsiaTheme="minorEastAsia" w:hAnsiTheme="minorHAnsi" w:cstheme="minorBidi"/>
            <w:bCs w:val="0"/>
            <w:iCs w:val="0"/>
            <w:caps w:val="0"/>
            <w:noProof/>
            <w:lang w:val="et-EE" w:eastAsia="et-EE"/>
          </w:rPr>
          <w:tab/>
        </w:r>
        <w:r w:rsidR="00963C14" w:rsidRPr="00E44391">
          <w:rPr>
            <w:rStyle w:val="Hyperlink"/>
            <w:noProof/>
          </w:rPr>
          <w:t>acceptable off-axis distance</w:t>
        </w:r>
        <w:r w:rsidR="00963C14">
          <w:rPr>
            <w:noProof/>
            <w:webHidden/>
          </w:rPr>
          <w:tab/>
        </w:r>
        <w:r w:rsidR="00963C14">
          <w:rPr>
            <w:noProof/>
            <w:webHidden/>
          </w:rPr>
          <w:fldChar w:fldCharType="begin"/>
        </w:r>
        <w:r w:rsidR="00963C14">
          <w:rPr>
            <w:noProof/>
            <w:webHidden/>
          </w:rPr>
          <w:instrText xml:space="preserve"> PAGEREF _Toc462684911 \h </w:instrText>
        </w:r>
        <w:r w:rsidR="00963C14">
          <w:rPr>
            <w:noProof/>
            <w:webHidden/>
          </w:rPr>
        </w:r>
        <w:r w:rsidR="00963C14">
          <w:rPr>
            <w:noProof/>
            <w:webHidden/>
          </w:rPr>
          <w:fldChar w:fldCharType="separate"/>
        </w:r>
        <w:r w:rsidR="00963C14">
          <w:rPr>
            <w:noProof/>
            <w:webHidden/>
          </w:rPr>
          <w:t>6</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12" w:history="1">
        <w:r w:rsidR="00963C14" w:rsidRPr="00E44391">
          <w:rPr>
            <w:rStyle w:val="Hyperlink"/>
            <w:noProof/>
          </w:rPr>
          <w:t>3.</w:t>
        </w:r>
        <w:r w:rsidR="00963C14">
          <w:rPr>
            <w:rFonts w:asciiTheme="minorHAnsi" w:eastAsiaTheme="minorEastAsia" w:hAnsiTheme="minorHAnsi" w:cstheme="minorBidi"/>
            <w:bCs w:val="0"/>
            <w:iCs w:val="0"/>
            <w:caps w:val="0"/>
            <w:noProof/>
            <w:lang w:val="et-EE" w:eastAsia="et-EE"/>
          </w:rPr>
          <w:tab/>
        </w:r>
        <w:r w:rsidR="00963C14" w:rsidRPr="00E44391">
          <w:rPr>
            <w:rStyle w:val="Hyperlink"/>
            <w:noProof/>
          </w:rPr>
          <w:t>Calculation of distance between leading marks</w:t>
        </w:r>
        <w:r w:rsidR="00963C14">
          <w:rPr>
            <w:noProof/>
            <w:webHidden/>
          </w:rPr>
          <w:tab/>
        </w:r>
        <w:r w:rsidR="00963C14">
          <w:rPr>
            <w:noProof/>
            <w:webHidden/>
          </w:rPr>
          <w:fldChar w:fldCharType="begin"/>
        </w:r>
        <w:r w:rsidR="00963C14">
          <w:rPr>
            <w:noProof/>
            <w:webHidden/>
          </w:rPr>
          <w:instrText xml:space="preserve"> PAGEREF _Toc462684912 \h </w:instrText>
        </w:r>
        <w:r w:rsidR="00963C14">
          <w:rPr>
            <w:noProof/>
            <w:webHidden/>
          </w:rPr>
        </w:r>
        <w:r w:rsidR="00963C14">
          <w:rPr>
            <w:noProof/>
            <w:webHidden/>
          </w:rPr>
          <w:fldChar w:fldCharType="separate"/>
        </w:r>
        <w:r w:rsidR="00963C14">
          <w:rPr>
            <w:noProof/>
            <w:webHidden/>
          </w:rPr>
          <w:t>8</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13" w:history="1">
        <w:r w:rsidR="00963C14" w:rsidRPr="00E44391">
          <w:rPr>
            <w:rStyle w:val="Hyperlink"/>
            <w:noProof/>
          </w:rPr>
          <w:t>4.</w:t>
        </w:r>
        <w:r w:rsidR="00963C14">
          <w:rPr>
            <w:rFonts w:asciiTheme="minorHAnsi" w:eastAsiaTheme="minorEastAsia" w:hAnsiTheme="minorHAnsi" w:cstheme="minorBidi"/>
            <w:bCs w:val="0"/>
            <w:iCs w:val="0"/>
            <w:caps w:val="0"/>
            <w:noProof/>
            <w:lang w:val="et-EE" w:eastAsia="et-EE"/>
          </w:rPr>
          <w:tab/>
        </w:r>
        <w:r w:rsidR="00963C14" w:rsidRPr="00E44391">
          <w:rPr>
            <w:rStyle w:val="Hyperlink"/>
            <w:noProof/>
          </w:rPr>
          <w:t>defining dimensions of leading marks</w:t>
        </w:r>
        <w:r w:rsidR="00963C14">
          <w:rPr>
            <w:noProof/>
            <w:webHidden/>
          </w:rPr>
          <w:tab/>
        </w:r>
        <w:r w:rsidR="00963C14">
          <w:rPr>
            <w:noProof/>
            <w:webHidden/>
          </w:rPr>
          <w:fldChar w:fldCharType="begin"/>
        </w:r>
        <w:r w:rsidR="00963C14">
          <w:rPr>
            <w:noProof/>
            <w:webHidden/>
          </w:rPr>
          <w:instrText xml:space="preserve"> PAGEREF _Toc462684913 \h </w:instrText>
        </w:r>
        <w:r w:rsidR="00963C14">
          <w:rPr>
            <w:noProof/>
            <w:webHidden/>
          </w:rPr>
        </w:r>
        <w:r w:rsidR="00963C14">
          <w:rPr>
            <w:noProof/>
            <w:webHidden/>
          </w:rPr>
          <w:fldChar w:fldCharType="separate"/>
        </w:r>
        <w:r w:rsidR="00963C14">
          <w:rPr>
            <w:noProof/>
            <w:webHidden/>
          </w:rPr>
          <w:t>9</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14" w:history="1">
        <w:r w:rsidR="00963C14" w:rsidRPr="00E44391">
          <w:rPr>
            <w:rStyle w:val="Hyperlink"/>
            <w:noProof/>
          </w:rPr>
          <w:t>5.</w:t>
        </w:r>
        <w:r w:rsidR="00963C14">
          <w:rPr>
            <w:rFonts w:asciiTheme="minorHAnsi" w:eastAsiaTheme="minorEastAsia" w:hAnsiTheme="minorHAnsi" w:cstheme="minorBidi"/>
            <w:bCs w:val="0"/>
            <w:iCs w:val="0"/>
            <w:caps w:val="0"/>
            <w:noProof/>
            <w:lang w:val="et-EE" w:eastAsia="et-EE"/>
          </w:rPr>
          <w:tab/>
        </w:r>
        <w:r w:rsidR="00963C14" w:rsidRPr="00E44391">
          <w:rPr>
            <w:rStyle w:val="Hyperlink"/>
            <w:noProof/>
          </w:rPr>
          <w:t>calculation of vertical angle of leading line</w:t>
        </w:r>
        <w:r w:rsidR="00963C14">
          <w:rPr>
            <w:noProof/>
            <w:webHidden/>
          </w:rPr>
          <w:tab/>
        </w:r>
        <w:r w:rsidR="00963C14">
          <w:rPr>
            <w:noProof/>
            <w:webHidden/>
          </w:rPr>
          <w:fldChar w:fldCharType="begin"/>
        </w:r>
        <w:r w:rsidR="00963C14">
          <w:rPr>
            <w:noProof/>
            <w:webHidden/>
          </w:rPr>
          <w:instrText xml:space="preserve"> PAGEREF _Toc462684914 \h </w:instrText>
        </w:r>
        <w:r w:rsidR="00963C14">
          <w:rPr>
            <w:noProof/>
            <w:webHidden/>
          </w:rPr>
        </w:r>
        <w:r w:rsidR="00963C14">
          <w:rPr>
            <w:noProof/>
            <w:webHidden/>
          </w:rPr>
          <w:fldChar w:fldCharType="separate"/>
        </w:r>
        <w:r w:rsidR="00963C14">
          <w:rPr>
            <w:noProof/>
            <w:webHidden/>
          </w:rPr>
          <w:t>9</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15" w:history="1">
        <w:r w:rsidR="00963C14" w:rsidRPr="00E44391">
          <w:rPr>
            <w:rStyle w:val="Hyperlink"/>
            <w:noProof/>
          </w:rPr>
          <w:t>6.</w:t>
        </w:r>
        <w:r w:rsidR="00963C14">
          <w:rPr>
            <w:rFonts w:asciiTheme="minorHAnsi" w:eastAsiaTheme="minorEastAsia" w:hAnsiTheme="minorHAnsi" w:cstheme="minorBidi"/>
            <w:bCs w:val="0"/>
            <w:iCs w:val="0"/>
            <w:caps w:val="0"/>
            <w:noProof/>
            <w:lang w:val="et-EE" w:eastAsia="et-EE"/>
          </w:rPr>
          <w:tab/>
        </w:r>
        <w:r w:rsidR="00963C14" w:rsidRPr="00E44391">
          <w:rPr>
            <w:rStyle w:val="Hyperlink"/>
            <w:noProof/>
          </w:rPr>
          <w:t>Shape of dayboards</w:t>
        </w:r>
        <w:r w:rsidR="00963C14">
          <w:rPr>
            <w:noProof/>
            <w:webHidden/>
          </w:rPr>
          <w:tab/>
        </w:r>
        <w:r w:rsidR="00963C14">
          <w:rPr>
            <w:noProof/>
            <w:webHidden/>
          </w:rPr>
          <w:fldChar w:fldCharType="begin"/>
        </w:r>
        <w:r w:rsidR="00963C14">
          <w:rPr>
            <w:noProof/>
            <w:webHidden/>
          </w:rPr>
          <w:instrText xml:space="preserve"> PAGEREF _Toc462684915 \h </w:instrText>
        </w:r>
        <w:r w:rsidR="00963C14">
          <w:rPr>
            <w:noProof/>
            <w:webHidden/>
          </w:rPr>
        </w:r>
        <w:r w:rsidR="00963C14">
          <w:rPr>
            <w:noProof/>
            <w:webHidden/>
          </w:rPr>
          <w:fldChar w:fldCharType="separate"/>
        </w:r>
        <w:r w:rsidR="00963C14">
          <w:rPr>
            <w:noProof/>
            <w:webHidden/>
          </w:rPr>
          <w:t>11</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16" w:history="1">
        <w:r w:rsidR="00963C14" w:rsidRPr="00E44391">
          <w:rPr>
            <w:rStyle w:val="Hyperlink"/>
            <w:noProof/>
          </w:rPr>
          <w:t>7.</w:t>
        </w:r>
        <w:r w:rsidR="00963C14">
          <w:rPr>
            <w:rFonts w:asciiTheme="minorHAnsi" w:eastAsiaTheme="minorEastAsia" w:hAnsiTheme="minorHAnsi" w:cstheme="minorBidi"/>
            <w:bCs w:val="0"/>
            <w:iCs w:val="0"/>
            <w:caps w:val="0"/>
            <w:noProof/>
            <w:lang w:val="et-EE" w:eastAsia="et-EE"/>
          </w:rPr>
          <w:tab/>
        </w:r>
        <w:r w:rsidR="00963C14" w:rsidRPr="00E44391">
          <w:rPr>
            <w:rStyle w:val="Hyperlink"/>
            <w:noProof/>
          </w:rPr>
          <w:t>setting up of leading lines on site</w:t>
        </w:r>
        <w:r w:rsidR="00963C14">
          <w:rPr>
            <w:noProof/>
            <w:webHidden/>
          </w:rPr>
          <w:tab/>
        </w:r>
        <w:r w:rsidR="00963C14">
          <w:rPr>
            <w:noProof/>
            <w:webHidden/>
          </w:rPr>
          <w:fldChar w:fldCharType="begin"/>
        </w:r>
        <w:r w:rsidR="00963C14">
          <w:rPr>
            <w:noProof/>
            <w:webHidden/>
          </w:rPr>
          <w:instrText xml:space="preserve"> PAGEREF _Toc462684916 \h </w:instrText>
        </w:r>
        <w:r w:rsidR="00963C14">
          <w:rPr>
            <w:noProof/>
            <w:webHidden/>
          </w:rPr>
        </w:r>
        <w:r w:rsidR="00963C14">
          <w:rPr>
            <w:noProof/>
            <w:webHidden/>
          </w:rPr>
          <w:fldChar w:fldCharType="separate"/>
        </w:r>
        <w:r w:rsidR="00963C14">
          <w:rPr>
            <w:noProof/>
            <w:webHidden/>
          </w:rPr>
          <w:t>11</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17" w:history="1">
        <w:r w:rsidR="00963C14" w:rsidRPr="00E44391">
          <w:rPr>
            <w:rStyle w:val="Hyperlink"/>
            <w:noProof/>
          </w:rPr>
          <w:t>8.</w:t>
        </w:r>
        <w:r w:rsidR="00963C14">
          <w:rPr>
            <w:rFonts w:asciiTheme="minorHAnsi" w:eastAsiaTheme="minorEastAsia" w:hAnsiTheme="minorHAnsi" w:cstheme="minorBidi"/>
            <w:bCs w:val="0"/>
            <w:iCs w:val="0"/>
            <w:caps w:val="0"/>
            <w:noProof/>
            <w:lang w:val="et-EE" w:eastAsia="et-EE"/>
          </w:rPr>
          <w:tab/>
        </w:r>
        <w:r w:rsidR="00963C14" w:rsidRPr="00E44391">
          <w:rPr>
            <w:rStyle w:val="Hyperlink"/>
            <w:noProof/>
          </w:rPr>
          <w:t>checking of leading line</w:t>
        </w:r>
        <w:r w:rsidR="00963C14">
          <w:rPr>
            <w:noProof/>
            <w:webHidden/>
          </w:rPr>
          <w:tab/>
        </w:r>
        <w:r w:rsidR="00963C14">
          <w:rPr>
            <w:noProof/>
            <w:webHidden/>
          </w:rPr>
          <w:fldChar w:fldCharType="begin"/>
        </w:r>
        <w:r w:rsidR="00963C14">
          <w:rPr>
            <w:noProof/>
            <w:webHidden/>
          </w:rPr>
          <w:instrText xml:space="preserve"> PAGEREF _Toc462684917 \h </w:instrText>
        </w:r>
        <w:r w:rsidR="00963C14">
          <w:rPr>
            <w:noProof/>
            <w:webHidden/>
          </w:rPr>
        </w:r>
        <w:r w:rsidR="00963C14">
          <w:rPr>
            <w:noProof/>
            <w:webHidden/>
          </w:rPr>
          <w:fldChar w:fldCharType="separate"/>
        </w:r>
        <w:r w:rsidR="00963C14">
          <w:rPr>
            <w:noProof/>
            <w:webHidden/>
          </w:rPr>
          <w:t>12</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18" w:history="1">
        <w:r w:rsidR="00963C14" w:rsidRPr="00E44391">
          <w:rPr>
            <w:rStyle w:val="Hyperlink"/>
            <w:noProof/>
          </w:rPr>
          <w:t>9.</w:t>
        </w:r>
        <w:r w:rsidR="00963C14">
          <w:rPr>
            <w:rFonts w:asciiTheme="minorHAnsi" w:eastAsiaTheme="minorEastAsia" w:hAnsiTheme="minorHAnsi" w:cstheme="minorBidi"/>
            <w:bCs w:val="0"/>
            <w:iCs w:val="0"/>
            <w:caps w:val="0"/>
            <w:noProof/>
            <w:lang w:val="et-EE" w:eastAsia="et-EE"/>
          </w:rPr>
          <w:tab/>
        </w:r>
        <w:r w:rsidR="00963C14" w:rsidRPr="00E44391">
          <w:rPr>
            <w:rStyle w:val="Hyperlink"/>
            <w:noProof/>
          </w:rPr>
          <w:t>using binoculars for sailing by leading line</w:t>
        </w:r>
        <w:r w:rsidR="00963C14">
          <w:rPr>
            <w:noProof/>
            <w:webHidden/>
          </w:rPr>
          <w:tab/>
        </w:r>
        <w:r w:rsidR="00963C14">
          <w:rPr>
            <w:noProof/>
            <w:webHidden/>
          </w:rPr>
          <w:fldChar w:fldCharType="begin"/>
        </w:r>
        <w:r w:rsidR="00963C14">
          <w:rPr>
            <w:noProof/>
            <w:webHidden/>
          </w:rPr>
          <w:instrText xml:space="preserve"> PAGEREF _Toc462684918 \h </w:instrText>
        </w:r>
        <w:r w:rsidR="00963C14">
          <w:rPr>
            <w:noProof/>
            <w:webHidden/>
          </w:rPr>
        </w:r>
        <w:r w:rsidR="00963C14">
          <w:rPr>
            <w:noProof/>
            <w:webHidden/>
          </w:rPr>
          <w:fldChar w:fldCharType="separate"/>
        </w:r>
        <w:r w:rsidR="00963C14">
          <w:rPr>
            <w:noProof/>
            <w:webHidden/>
          </w:rPr>
          <w:t>13</w:t>
        </w:r>
        <w:r w:rsidR="00963C14">
          <w:rPr>
            <w:noProof/>
            <w:webHidden/>
          </w:rPr>
          <w:fldChar w:fldCharType="end"/>
        </w:r>
      </w:hyperlink>
    </w:p>
    <w:p w:rsidR="00963C14" w:rsidRDefault="00BD473C">
      <w:pPr>
        <w:pStyle w:val="TOC1"/>
        <w:rPr>
          <w:rFonts w:asciiTheme="minorHAnsi" w:eastAsiaTheme="minorEastAsia" w:hAnsiTheme="minorHAnsi" w:cstheme="minorBidi"/>
          <w:bCs w:val="0"/>
          <w:iCs w:val="0"/>
          <w:caps w:val="0"/>
          <w:noProof/>
          <w:lang w:val="et-EE" w:eastAsia="et-EE"/>
        </w:rPr>
      </w:pPr>
      <w:hyperlink w:anchor="_Toc462684919" w:history="1">
        <w:r w:rsidR="00963C14" w:rsidRPr="00E44391">
          <w:rPr>
            <w:rStyle w:val="Hyperlink"/>
            <w:noProof/>
          </w:rPr>
          <w:t>10.</w:t>
        </w:r>
        <w:r w:rsidR="00963C14">
          <w:rPr>
            <w:rFonts w:asciiTheme="minorHAnsi" w:eastAsiaTheme="minorEastAsia" w:hAnsiTheme="minorHAnsi" w:cstheme="minorBidi"/>
            <w:bCs w:val="0"/>
            <w:iCs w:val="0"/>
            <w:caps w:val="0"/>
            <w:noProof/>
            <w:lang w:val="et-EE" w:eastAsia="et-EE"/>
          </w:rPr>
          <w:tab/>
        </w:r>
        <w:r w:rsidR="00963C14" w:rsidRPr="00E44391">
          <w:rPr>
            <w:rStyle w:val="Hyperlink"/>
            <w:noProof/>
          </w:rPr>
          <w:t>order of calculation and some recommendations on calculation and installation of leading lines</w:t>
        </w:r>
        <w:r w:rsidR="00963C14">
          <w:rPr>
            <w:noProof/>
            <w:webHidden/>
          </w:rPr>
          <w:tab/>
        </w:r>
        <w:r w:rsidR="00963C14">
          <w:rPr>
            <w:noProof/>
            <w:webHidden/>
          </w:rPr>
          <w:fldChar w:fldCharType="begin"/>
        </w:r>
        <w:r w:rsidR="00963C14">
          <w:rPr>
            <w:noProof/>
            <w:webHidden/>
          </w:rPr>
          <w:instrText xml:space="preserve"> PAGEREF _Toc462684919 \h </w:instrText>
        </w:r>
        <w:r w:rsidR="00963C14">
          <w:rPr>
            <w:noProof/>
            <w:webHidden/>
          </w:rPr>
        </w:r>
        <w:r w:rsidR="00963C14">
          <w:rPr>
            <w:noProof/>
            <w:webHidden/>
          </w:rPr>
          <w:fldChar w:fldCharType="separate"/>
        </w:r>
        <w:r w:rsidR="00963C14">
          <w:rPr>
            <w:noProof/>
            <w:webHidden/>
          </w:rPr>
          <w:t>14</w:t>
        </w:r>
        <w:r w:rsidR="00963C14">
          <w:rPr>
            <w:noProof/>
            <w:webHidden/>
          </w:rPr>
          <w:fldChar w:fldCharType="end"/>
        </w:r>
      </w:hyperlink>
    </w:p>
    <w:p w:rsidR="00331AD4" w:rsidRPr="002670EF" w:rsidRDefault="00331AD4" w:rsidP="00EB7A9A">
      <w:pPr>
        <w:rPr>
          <w:rFonts w:ascii="Calibri" w:hAnsi="Calibri"/>
        </w:rPr>
      </w:pPr>
      <w:r w:rsidRPr="002670EF">
        <w:rPr>
          <w:rFonts w:ascii="Calibri" w:hAnsi="Calibri"/>
        </w:rPr>
        <w:fldChar w:fldCharType="end"/>
      </w:r>
    </w:p>
    <w:p w:rsidR="00331AD4" w:rsidRPr="002670EF" w:rsidRDefault="00331AD4" w:rsidP="00DB43BC">
      <w:pPr>
        <w:pStyle w:val="Heading1"/>
        <w:numPr>
          <w:ilvl w:val="0"/>
          <w:numId w:val="0"/>
        </w:numPr>
        <w:ind w:left="567"/>
        <w:rPr>
          <w:lang w:val="en-GB"/>
        </w:rPr>
      </w:pPr>
      <w:bookmarkStart w:id="12" w:name="_Toc445064719"/>
      <w:bookmarkStart w:id="13" w:name="_Toc445080430"/>
      <w:bookmarkStart w:id="14" w:name="_Toc445131245"/>
      <w:bookmarkStart w:id="15" w:name="_Toc445131276"/>
      <w:bookmarkStart w:id="16" w:name="_Toc462684908"/>
      <w:r w:rsidRPr="002670EF">
        <w:rPr>
          <w:lang w:val="en-GB"/>
        </w:rPr>
        <w:t>List of Figures</w:t>
      </w:r>
      <w:bookmarkEnd w:id="12"/>
      <w:bookmarkEnd w:id="13"/>
      <w:bookmarkEnd w:id="14"/>
      <w:bookmarkEnd w:id="15"/>
      <w:bookmarkEnd w:id="16"/>
    </w:p>
    <w:p w:rsidR="00963C14" w:rsidRDefault="00331AD4">
      <w:pPr>
        <w:pStyle w:val="TableofFigures"/>
        <w:rPr>
          <w:rFonts w:asciiTheme="minorHAnsi" w:eastAsiaTheme="minorEastAsia" w:hAnsiTheme="minorHAnsi" w:cstheme="minorBidi"/>
          <w:noProof/>
          <w:szCs w:val="22"/>
          <w:lang w:val="et-EE" w:eastAsia="et-EE"/>
        </w:rPr>
      </w:pPr>
      <w:r w:rsidRPr="002670EF">
        <w:rPr>
          <w:rFonts w:ascii="Calibri" w:hAnsi="Calibri"/>
        </w:rPr>
        <w:fldChar w:fldCharType="begin"/>
      </w:r>
      <w:r w:rsidRPr="002670EF">
        <w:rPr>
          <w:rFonts w:ascii="Calibri" w:hAnsi="Calibri"/>
        </w:rPr>
        <w:instrText xml:space="preserve"> TOC \h \z \c "Figure" </w:instrText>
      </w:r>
      <w:r w:rsidRPr="002670EF">
        <w:rPr>
          <w:rFonts w:ascii="Calibri" w:hAnsi="Calibri"/>
        </w:rPr>
        <w:fldChar w:fldCharType="separate"/>
      </w:r>
      <w:hyperlink w:anchor="_Toc462684920" w:history="1">
        <w:r w:rsidR="00963C14" w:rsidRPr="00AE3C22">
          <w:rPr>
            <w:rStyle w:val="Hyperlink"/>
            <w:rFonts w:ascii="Calibri" w:hAnsi="Calibri" w:cs="Arial"/>
            <w:noProof/>
          </w:rPr>
          <w:t>Figure 1. Zone of leading line</w:t>
        </w:r>
        <w:r w:rsidR="00963C14">
          <w:rPr>
            <w:noProof/>
            <w:webHidden/>
          </w:rPr>
          <w:tab/>
        </w:r>
        <w:r w:rsidR="00963C14">
          <w:rPr>
            <w:noProof/>
            <w:webHidden/>
          </w:rPr>
          <w:fldChar w:fldCharType="begin"/>
        </w:r>
        <w:r w:rsidR="00963C14">
          <w:rPr>
            <w:noProof/>
            <w:webHidden/>
          </w:rPr>
          <w:instrText xml:space="preserve"> PAGEREF _Toc462684920 \h </w:instrText>
        </w:r>
        <w:r w:rsidR="00963C14">
          <w:rPr>
            <w:noProof/>
            <w:webHidden/>
          </w:rPr>
        </w:r>
        <w:r w:rsidR="00963C14">
          <w:rPr>
            <w:noProof/>
            <w:webHidden/>
          </w:rPr>
          <w:fldChar w:fldCharType="separate"/>
        </w:r>
        <w:r w:rsidR="00963C14">
          <w:rPr>
            <w:noProof/>
            <w:webHidden/>
          </w:rPr>
          <w:t>5</w:t>
        </w:r>
        <w:r w:rsidR="00963C14">
          <w:rPr>
            <w:noProof/>
            <w:webHidden/>
          </w:rPr>
          <w:fldChar w:fldCharType="end"/>
        </w:r>
      </w:hyperlink>
    </w:p>
    <w:p w:rsidR="00963C14" w:rsidRDefault="00BD473C">
      <w:pPr>
        <w:pStyle w:val="TableofFigures"/>
        <w:rPr>
          <w:rFonts w:asciiTheme="minorHAnsi" w:eastAsiaTheme="minorEastAsia" w:hAnsiTheme="minorHAnsi" w:cstheme="minorBidi"/>
          <w:noProof/>
          <w:szCs w:val="22"/>
          <w:lang w:val="et-EE" w:eastAsia="et-EE"/>
        </w:rPr>
      </w:pPr>
      <w:hyperlink w:anchor="_Toc462684921" w:history="1">
        <w:r w:rsidR="00963C14" w:rsidRPr="00AE3C22">
          <w:rPr>
            <w:rStyle w:val="Hyperlink"/>
            <w:rFonts w:ascii="Calibri" w:hAnsi="Calibri" w:cs="Arial"/>
            <w:noProof/>
          </w:rPr>
          <w:t>Figure 2.</w:t>
        </w:r>
        <w:r w:rsidR="00963C14">
          <w:rPr>
            <w:noProof/>
            <w:webHidden/>
          </w:rPr>
          <w:tab/>
        </w:r>
        <w:r w:rsidR="00101E29">
          <w:rPr>
            <w:noProof/>
            <w:webHidden/>
          </w:rPr>
          <w:tab/>
        </w:r>
        <w:r w:rsidR="00963C14">
          <w:rPr>
            <w:noProof/>
            <w:webHidden/>
          </w:rPr>
          <w:fldChar w:fldCharType="begin"/>
        </w:r>
        <w:r w:rsidR="00963C14">
          <w:rPr>
            <w:noProof/>
            <w:webHidden/>
          </w:rPr>
          <w:instrText xml:space="preserve"> PAGEREF _Toc462684921 \h </w:instrText>
        </w:r>
        <w:r w:rsidR="00963C14">
          <w:rPr>
            <w:noProof/>
            <w:webHidden/>
          </w:rPr>
        </w:r>
        <w:r w:rsidR="00963C14">
          <w:rPr>
            <w:noProof/>
            <w:webHidden/>
          </w:rPr>
          <w:fldChar w:fldCharType="separate"/>
        </w:r>
        <w:r w:rsidR="00963C14">
          <w:rPr>
            <w:noProof/>
            <w:webHidden/>
          </w:rPr>
          <w:t>6</w:t>
        </w:r>
        <w:r w:rsidR="00963C14">
          <w:rPr>
            <w:noProof/>
            <w:webHidden/>
          </w:rPr>
          <w:fldChar w:fldCharType="end"/>
        </w:r>
      </w:hyperlink>
    </w:p>
    <w:p w:rsidR="00963C14" w:rsidRDefault="00BD473C">
      <w:pPr>
        <w:pStyle w:val="TableofFigures"/>
        <w:rPr>
          <w:rFonts w:asciiTheme="minorHAnsi" w:eastAsiaTheme="minorEastAsia" w:hAnsiTheme="minorHAnsi" w:cstheme="minorBidi"/>
          <w:noProof/>
          <w:szCs w:val="22"/>
          <w:lang w:val="et-EE" w:eastAsia="et-EE"/>
        </w:rPr>
      </w:pPr>
      <w:hyperlink w:anchor="_Toc462684922" w:history="1">
        <w:r w:rsidR="00963C14" w:rsidRPr="00AE3C22">
          <w:rPr>
            <w:rStyle w:val="Hyperlink"/>
            <w:rFonts w:ascii="Calibri" w:hAnsi="Calibri" w:cs="Arial"/>
            <w:noProof/>
          </w:rPr>
          <w:t>Figure 3. Checking of a leading line</w:t>
        </w:r>
        <w:r w:rsidR="00963C14">
          <w:rPr>
            <w:noProof/>
            <w:webHidden/>
          </w:rPr>
          <w:tab/>
        </w:r>
        <w:r w:rsidR="00963C14">
          <w:rPr>
            <w:noProof/>
            <w:webHidden/>
          </w:rPr>
          <w:fldChar w:fldCharType="begin"/>
        </w:r>
        <w:r w:rsidR="00963C14">
          <w:rPr>
            <w:noProof/>
            <w:webHidden/>
          </w:rPr>
          <w:instrText xml:space="preserve"> PAGEREF _Toc462684922 \h </w:instrText>
        </w:r>
        <w:r w:rsidR="00963C14">
          <w:rPr>
            <w:noProof/>
            <w:webHidden/>
          </w:rPr>
        </w:r>
        <w:r w:rsidR="00963C14">
          <w:rPr>
            <w:noProof/>
            <w:webHidden/>
          </w:rPr>
          <w:fldChar w:fldCharType="separate"/>
        </w:r>
        <w:r w:rsidR="00963C14">
          <w:rPr>
            <w:noProof/>
            <w:webHidden/>
          </w:rPr>
          <w:t>11</w:t>
        </w:r>
        <w:r w:rsidR="00963C14">
          <w:rPr>
            <w:noProof/>
            <w:webHidden/>
          </w:rPr>
          <w:fldChar w:fldCharType="end"/>
        </w:r>
      </w:hyperlink>
    </w:p>
    <w:p w:rsidR="00963C14" w:rsidRDefault="00BD473C">
      <w:pPr>
        <w:pStyle w:val="TableofFigures"/>
        <w:rPr>
          <w:rFonts w:asciiTheme="minorHAnsi" w:eastAsiaTheme="minorEastAsia" w:hAnsiTheme="minorHAnsi" w:cstheme="minorBidi"/>
          <w:noProof/>
          <w:szCs w:val="22"/>
          <w:lang w:val="et-EE" w:eastAsia="et-EE"/>
        </w:rPr>
      </w:pPr>
      <w:hyperlink w:anchor="_Toc462684923" w:history="1">
        <w:r w:rsidR="00963C14" w:rsidRPr="00AE3C22">
          <w:rPr>
            <w:rStyle w:val="Hyperlink"/>
            <w:rFonts w:ascii="Calibri" w:hAnsi="Calibri" w:cs="Arial"/>
            <w:noProof/>
          </w:rPr>
          <w:t>Figure 4. The location of the light zoomed in. Location of the light is shown with red circle.</w:t>
        </w:r>
        <w:r w:rsidR="00963C14">
          <w:rPr>
            <w:noProof/>
            <w:webHidden/>
          </w:rPr>
          <w:tab/>
        </w:r>
        <w:r w:rsidR="00963C14">
          <w:rPr>
            <w:noProof/>
            <w:webHidden/>
          </w:rPr>
          <w:fldChar w:fldCharType="begin"/>
        </w:r>
        <w:r w:rsidR="00963C14">
          <w:rPr>
            <w:noProof/>
            <w:webHidden/>
          </w:rPr>
          <w:instrText xml:space="preserve"> PAGEREF _Toc462684923 \h </w:instrText>
        </w:r>
        <w:r w:rsidR="00963C14">
          <w:rPr>
            <w:noProof/>
            <w:webHidden/>
          </w:rPr>
        </w:r>
        <w:r w:rsidR="00963C14">
          <w:rPr>
            <w:noProof/>
            <w:webHidden/>
          </w:rPr>
          <w:fldChar w:fldCharType="separate"/>
        </w:r>
        <w:r w:rsidR="00963C14">
          <w:rPr>
            <w:noProof/>
            <w:webHidden/>
          </w:rPr>
          <w:t>12</w:t>
        </w:r>
        <w:r w:rsidR="00963C14">
          <w:rPr>
            <w:noProof/>
            <w:webHidden/>
          </w:rPr>
          <w:fldChar w:fldCharType="end"/>
        </w:r>
      </w:hyperlink>
    </w:p>
    <w:p w:rsidR="00331AD4" w:rsidRPr="002670EF" w:rsidRDefault="00331AD4" w:rsidP="00EB7A9A">
      <w:pPr>
        <w:rPr>
          <w:rFonts w:ascii="Calibri" w:hAnsi="Calibri"/>
        </w:rPr>
      </w:pPr>
      <w:r w:rsidRPr="002670EF">
        <w:rPr>
          <w:rFonts w:ascii="Calibri" w:hAnsi="Calibri"/>
        </w:rPr>
        <w:fldChar w:fldCharType="end"/>
      </w:r>
    </w:p>
    <w:p w:rsidR="00331AD4" w:rsidRPr="002670EF" w:rsidRDefault="00331AD4" w:rsidP="00DB43BC">
      <w:pPr>
        <w:pStyle w:val="Heading1"/>
        <w:numPr>
          <w:ilvl w:val="0"/>
          <w:numId w:val="0"/>
        </w:numPr>
        <w:ind w:left="567"/>
        <w:rPr>
          <w:lang w:val="en-GB"/>
        </w:rPr>
      </w:pPr>
      <w:bookmarkStart w:id="17" w:name="_Toc445080431"/>
      <w:bookmarkStart w:id="18" w:name="_Toc445131246"/>
      <w:bookmarkStart w:id="19" w:name="_Toc445131277"/>
      <w:bookmarkStart w:id="20" w:name="_Toc462684909"/>
      <w:r w:rsidRPr="002670EF">
        <w:rPr>
          <w:lang w:val="en-GB"/>
        </w:rPr>
        <w:t>List of Tables</w:t>
      </w:r>
      <w:bookmarkEnd w:id="17"/>
      <w:bookmarkEnd w:id="18"/>
      <w:bookmarkEnd w:id="19"/>
      <w:bookmarkEnd w:id="20"/>
    </w:p>
    <w:p w:rsidR="00101E29" w:rsidRDefault="00331AD4">
      <w:pPr>
        <w:pStyle w:val="TableofFigures"/>
        <w:rPr>
          <w:rFonts w:asciiTheme="minorHAnsi" w:eastAsiaTheme="minorEastAsia" w:hAnsiTheme="minorHAnsi" w:cstheme="minorBidi"/>
          <w:noProof/>
          <w:szCs w:val="22"/>
          <w:lang w:val="et-EE" w:eastAsia="et-EE"/>
        </w:rPr>
      </w:pPr>
      <w:r w:rsidRPr="002670EF">
        <w:rPr>
          <w:rFonts w:ascii="Calibri" w:hAnsi="Calibri"/>
        </w:rPr>
        <w:fldChar w:fldCharType="begin"/>
      </w:r>
      <w:r w:rsidRPr="002670EF">
        <w:rPr>
          <w:rFonts w:ascii="Calibri" w:hAnsi="Calibri"/>
        </w:rPr>
        <w:instrText xml:space="preserve"> TOC \h \z \c "Table" </w:instrText>
      </w:r>
      <w:r w:rsidRPr="002670EF">
        <w:rPr>
          <w:rFonts w:ascii="Calibri" w:hAnsi="Calibri"/>
        </w:rPr>
        <w:fldChar w:fldCharType="separate"/>
      </w:r>
      <w:hyperlink w:anchor="_Toc462685034" w:history="1">
        <w:r w:rsidR="00101E29" w:rsidRPr="00D001D4">
          <w:rPr>
            <w:rStyle w:val="Hyperlink"/>
            <w:rFonts w:ascii="Calibri" w:hAnsi="Calibri" w:cs="Arial"/>
            <w:noProof/>
            <w:lang w:val="en-US"/>
          </w:rPr>
          <w:t>Table 1.</w:t>
        </w:r>
        <w:r w:rsidR="00101E29">
          <w:rPr>
            <w:noProof/>
            <w:webHidden/>
          </w:rPr>
          <w:tab/>
        </w:r>
        <w:r w:rsidR="00101E29">
          <w:rPr>
            <w:noProof/>
            <w:webHidden/>
          </w:rPr>
          <w:tab/>
        </w:r>
        <w:r w:rsidR="00101E29">
          <w:rPr>
            <w:noProof/>
            <w:webHidden/>
          </w:rPr>
          <w:fldChar w:fldCharType="begin"/>
        </w:r>
        <w:r w:rsidR="00101E29">
          <w:rPr>
            <w:noProof/>
            <w:webHidden/>
          </w:rPr>
          <w:instrText xml:space="preserve"> PAGEREF _Toc462685034 \h </w:instrText>
        </w:r>
        <w:r w:rsidR="00101E29">
          <w:rPr>
            <w:noProof/>
            <w:webHidden/>
          </w:rPr>
        </w:r>
        <w:r w:rsidR="00101E29">
          <w:rPr>
            <w:noProof/>
            <w:webHidden/>
          </w:rPr>
          <w:fldChar w:fldCharType="separate"/>
        </w:r>
        <w:r w:rsidR="00101E29">
          <w:rPr>
            <w:noProof/>
            <w:webHidden/>
          </w:rPr>
          <w:t>7</w:t>
        </w:r>
        <w:r w:rsidR="00101E29">
          <w:rPr>
            <w:noProof/>
            <w:webHidden/>
          </w:rPr>
          <w:fldChar w:fldCharType="end"/>
        </w:r>
      </w:hyperlink>
    </w:p>
    <w:p w:rsidR="00101E29" w:rsidRDefault="00BD473C">
      <w:pPr>
        <w:pStyle w:val="TableofFigures"/>
        <w:rPr>
          <w:rFonts w:asciiTheme="minorHAnsi" w:eastAsiaTheme="minorEastAsia" w:hAnsiTheme="minorHAnsi" w:cstheme="minorBidi"/>
          <w:noProof/>
          <w:szCs w:val="22"/>
          <w:lang w:val="et-EE" w:eastAsia="et-EE"/>
        </w:rPr>
      </w:pPr>
      <w:hyperlink w:anchor="_Toc462685035" w:history="1">
        <w:r w:rsidR="00101E29" w:rsidRPr="00D001D4">
          <w:rPr>
            <w:rStyle w:val="Hyperlink"/>
            <w:rFonts w:ascii="Calibri" w:hAnsi="Calibri" w:cs="Arial"/>
            <w:noProof/>
            <w:lang w:val="en-US"/>
          </w:rPr>
          <w:t>Table 2.</w:t>
        </w:r>
        <w:r w:rsidR="00101E29">
          <w:rPr>
            <w:noProof/>
            <w:webHidden/>
          </w:rPr>
          <w:tab/>
        </w:r>
        <w:r w:rsidR="00101E29">
          <w:rPr>
            <w:noProof/>
            <w:webHidden/>
          </w:rPr>
          <w:tab/>
        </w:r>
        <w:r w:rsidR="00101E29">
          <w:rPr>
            <w:noProof/>
            <w:webHidden/>
          </w:rPr>
          <w:fldChar w:fldCharType="begin"/>
        </w:r>
        <w:r w:rsidR="00101E29">
          <w:rPr>
            <w:noProof/>
            <w:webHidden/>
          </w:rPr>
          <w:instrText xml:space="preserve"> PAGEREF _Toc462685035 \h </w:instrText>
        </w:r>
        <w:r w:rsidR="00101E29">
          <w:rPr>
            <w:noProof/>
            <w:webHidden/>
          </w:rPr>
        </w:r>
        <w:r w:rsidR="00101E29">
          <w:rPr>
            <w:noProof/>
            <w:webHidden/>
          </w:rPr>
          <w:fldChar w:fldCharType="separate"/>
        </w:r>
        <w:r w:rsidR="00101E29">
          <w:rPr>
            <w:noProof/>
            <w:webHidden/>
          </w:rPr>
          <w:t>9</w:t>
        </w:r>
        <w:r w:rsidR="00101E29">
          <w:rPr>
            <w:noProof/>
            <w:webHidden/>
          </w:rPr>
          <w:fldChar w:fldCharType="end"/>
        </w:r>
      </w:hyperlink>
    </w:p>
    <w:p w:rsidR="00101E29" w:rsidRDefault="00BD473C">
      <w:pPr>
        <w:pStyle w:val="TableofFigures"/>
        <w:rPr>
          <w:rFonts w:asciiTheme="minorHAnsi" w:eastAsiaTheme="minorEastAsia" w:hAnsiTheme="minorHAnsi" w:cstheme="minorBidi"/>
          <w:noProof/>
          <w:szCs w:val="22"/>
          <w:lang w:val="et-EE" w:eastAsia="et-EE"/>
        </w:rPr>
      </w:pPr>
      <w:hyperlink w:anchor="_Toc462685036" w:history="1">
        <w:r w:rsidR="00101E29" w:rsidRPr="00D001D4">
          <w:rPr>
            <w:rStyle w:val="Hyperlink"/>
            <w:rFonts w:ascii="Calibri" w:hAnsi="Calibri" w:cs="Arial"/>
            <w:noProof/>
            <w:lang w:val="en-US"/>
          </w:rPr>
          <w:t>Table 3.</w:t>
        </w:r>
        <w:r w:rsidR="00101E29">
          <w:rPr>
            <w:noProof/>
            <w:webHidden/>
          </w:rPr>
          <w:tab/>
        </w:r>
        <w:r w:rsidR="00101E29">
          <w:rPr>
            <w:noProof/>
            <w:webHidden/>
          </w:rPr>
          <w:tab/>
        </w:r>
        <w:r w:rsidR="00101E29">
          <w:rPr>
            <w:noProof/>
            <w:webHidden/>
          </w:rPr>
          <w:fldChar w:fldCharType="begin"/>
        </w:r>
        <w:r w:rsidR="00101E29">
          <w:rPr>
            <w:noProof/>
            <w:webHidden/>
          </w:rPr>
          <w:instrText xml:space="preserve"> PAGEREF _Toc462685036 \h </w:instrText>
        </w:r>
        <w:r w:rsidR="00101E29">
          <w:rPr>
            <w:noProof/>
            <w:webHidden/>
          </w:rPr>
        </w:r>
        <w:r w:rsidR="00101E29">
          <w:rPr>
            <w:noProof/>
            <w:webHidden/>
          </w:rPr>
          <w:fldChar w:fldCharType="separate"/>
        </w:r>
        <w:r w:rsidR="00101E29">
          <w:rPr>
            <w:noProof/>
            <w:webHidden/>
          </w:rPr>
          <w:t>9</w:t>
        </w:r>
        <w:r w:rsidR="00101E29">
          <w:rPr>
            <w:noProof/>
            <w:webHidden/>
          </w:rPr>
          <w:fldChar w:fldCharType="end"/>
        </w:r>
      </w:hyperlink>
    </w:p>
    <w:p w:rsidR="00101E29" w:rsidRDefault="00BD473C">
      <w:pPr>
        <w:pStyle w:val="TableofFigures"/>
        <w:rPr>
          <w:rFonts w:asciiTheme="minorHAnsi" w:eastAsiaTheme="minorEastAsia" w:hAnsiTheme="minorHAnsi" w:cstheme="minorBidi"/>
          <w:noProof/>
          <w:szCs w:val="22"/>
          <w:lang w:val="et-EE" w:eastAsia="et-EE"/>
        </w:rPr>
      </w:pPr>
      <w:hyperlink w:anchor="_Toc462685037" w:history="1">
        <w:r w:rsidR="00101E29" w:rsidRPr="00D001D4">
          <w:rPr>
            <w:rStyle w:val="Hyperlink"/>
            <w:rFonts w:ascii="Calibri" w:hAnsi="Calibri" w:cs="Arial"/>
            <w:noProof/>
            <w:lang w:val="en-US"/>
          </w:rPr>
          <w:t>Table 4.</w:t>
        </w:r>
        <w:r w:rsidR="00101E29">
          <w:rPr>
            <w:noProof/>
            <w:webHidden/>
          </w:rPr>
          <w:tab/>
        </w:r>
        <w:r w:rsidR="00101E29">
          <w:rPr>
            <w:noProof/>
            <w:webHidden/>
          </w:rPr>
          <w:tab/>
        </w:r>
        <w:r w:rsidR="00101E29">
          <w:rPr>
            <w:noProof/>
            <w:webHidden/>
          </w:rPr>
          <w:fldChar w:fldCharType="begin"/>
        </w:r>
        <w:r w:rsidR="00101E29">
          <w:rPr>
            <w:noProof/>
            <w:webHidden/>
          </w:rPr>
          <w:instrText xml:space="preserve"> PAGEREF _Toc462685037 \h </w:instrText>
        </w:r>
        <w:r w:rsidR="00101E29">
          <w:rPr>
            <w:noProof/>
            <w:webHidden/>
          </w:rPr>
        </w:r>
        <w:r w:rsidR="00101E29">
          <w:rPr>
            <w:noProof/>
            <w:webHidden/>
          </w:rPr>
          <w:fldChar w:fldCharType="separate"/>
        </w:r>
        <w:r w:rsidR="00101E29">
          <w:rPr>
            <w:noProof/>
            <w:webHidden/>
          </w:rPr>
          <w:t>10</w:t>
        </w:r>
        <w:r w:rsidR="00101E29">
          <w:rPr>
            <w:noProof/>
            <w:webHidden/>
          </w:rPr>
          <w:fldChar w:fldCharType="end"/>
        </w:r>
      </w:hyperlink>
    </w:p>
    <w:p w:rsidR="00331AD4" w:rsidRPr="002670EF" w:rsidRDefault="00331AD4" w:rsidP="00EB7A9A">
      <w:pPr>
        <w:rPr>
          <w:rFonts w:ascii="Calibri" w:hAnsi="Calibri"/>
        </w:rPr>
      </w:pPr>
      <w:r w:rsidRPr="002670EF">
        <w:rPr>
          <w:rFonts w:ascii="Calibri" w:hAnsi="Calibri"/>
        </w:rPr>
        <w:fldChar w:fldCharType="end"/>
      </w:r>
    </w:p>
    <w:p w:rsidR="00331AD4" w:rsidRPr="002670EF" w:rsidRDefault="00331AD4" w:rsidP="00EF1518">
      <w:pPr>
        <w:pStyle w:val="Heading1"/>
        <w:numPr>
          <w:ilvl w:val="0"/>
          <w:numId w:val="18"/>
        </w:numPr>
        <w:rPr>
          <w:lang w:val="en-GB"/>
        </w:rPr>
      </w:pPr>
      <w:r w:rsidRPr="002670EF">
        <w:rPr>
          <w:lang w:val="en-GB"/>
        </w:rPr>
        <w:br w:type="page"/>
      </w:r>
    </w:p>
    <w:p w:rsidR="00331AD4" w:rsidRPr="002670EF" w:rsidRDefault="00ED1B03" w:rsidP="00EF1518">
      <w:pPr>
        <w:pStyle w:val="Heading1"/>
        <w:numPr>
          <w:ilvl w:val="0"/>
          <w:numId w:val="22"/>
        </w:numPr>
        <w:rPr>
          <w:lang w:val="en-GB"/>
        </w:rPr>
      </w:pPr>
      <w:bookmarkStart w:id="21" w:name="_Toc462684910"/>
      <w:r w:rsidRPr="002670EF">
        <w:rPr>
          <w:lang w:val="en-GB"/>
        </w:rPr>
        <w:lastRenderedPageBreak/>
        <w:t>elements of leading line</w:t>
      </w:r>
      <w:bookmarkEnd w:id="21"/>
    </w:p>
    <w:p w:rsidR="00AD777E" w:rsidRPr="002670EF" w:rsidRDefault="00AD777E" w:rsidP="00AD777E">
      <w:pPr>
        <w:rPr>
          <w:rFonts w:ascii="Calibri" w:hAnsi="Calibri"/>
        </w:rPr>
      </w:pPr>
      <w:r w:rsidRPr="002670EF">
        <w:rPr>
          <w:rFonts w:ascii="Calibri" w:hAnsi="Calibri"/>
        </w:rPr>
        <w:t xml:space="preserve">Sailing along a leading line takes place in the zone where the mariner considers himself being on the </w:t>
      </w:r>
      <w:r w:rsidR="004C2396" w:rsidRPr="002670EF">
        <w:rPr>
          <w:rFonts w:ascii="Calibri" w:hAnsi="Calibri"/>
        </w:rPr>
        <w:t>centre</w:t>
      </w:r>
      <w:r w:rsidRPr="002670EF">
        <w:rPr>
          <w:rFonts w:ascii="Calibri" w:hAnsi="Calibri"/>
        </w:rPr>
        <w:t xml:space="preserve"> line of the leading line and only at the edges of that zone perceives deviation of the lights or the </w:t>
      </w:r>
      <w:r w:rsidR="004C2396" w:rsidRPr="002670EF">
        <w:rPr>
          <w:rFonts w:ascii="Calibri" w:hAnsi="Calibri"/>
        </w:rPr>
        <w:t>centre</w:t>
      </w:r>
      <w:r w:rsidRPr="002670EF">
        <w:rPr>
          <w:rFonts w:ascii="Calibri" w:hAnsi="Calibri"/>
        </w:rPr>
        <w:t xml:space="preserve"> lines of the marks</w:t>
      </w:r>
      <w:r w:rsidR="00ED1B03" w:rsidRPr="002670EF">
        <w:rPr>
          <w:rFonts w:ascii="Calibri" w:hAnsi="Calibri"/>
        </w:rPr>
        <w:t xml:space="preserve"> </w:t>
      </w:r>
      <w:r w:rsidR="004C2396">
        <w:rPr>
          <w:rFonts w:ascii="Calibri" w:hAnsi="Calibri"/>
        </w:rPr>
        <w:t xml:space="preserve">from one vertical line </w:t>
      </w:r>
      <w:r w:rsidR="00ED1B03" w:rsidRPr="002670EF">
        <w:rPr>
          <w:rFonts w:ascii="Calibri" w:hAnsi="Calibri"/>
        </w:rPr>
        <w:t>(figure 1)</w:t>
      </w:r>
      <w:r w:rsidRPr="002670EF">
        <w:rPr>
          <w:rFonts w:ascii="Calibri" w:hAnsi="Calibri"/>
        </w:rPr>
        <w:t>.</w:t>
      </w:r>
    </w:p>
    <w:p w:rsidR="00AD777E" w:rsidRPr="002670EF" w:rsidRDefault="00AD777E" w:rsidP="00AD777E">
      <w:pPr>
        <w:rPr>
          <w:rFonts w:ascii="Calibri" w:hAnsi="Calibri"/>
        </w:rPr>
      </w:pPr>
    </w:p>
    <w:p w:rsidR="00AD777E" w:rsidRPr="002670EF" w:rsidRDefault="00AD777E" w:rsidP="00AD777E">
      <w:pPr>
        <w:rPr>
          <w:rFonts w:ascii="Calibri" w:hAnsi="Calibri"/>
        </w:rPr>
      </w:pPr>
      <w:r w:rsidRPr="002670EF">
        <w:rPr>
          <w:rFonts w:ascii="Calibri" w:hAnsi="Calibri"/>
        </w:rPr>
        <w:t xml:space="preserve">Curves that </w:t>
      </w:r>
      <w:r w:rsidR="00ED1B03" w:rsidRPr="002670EF">
        <w:rPr>
          <w:rFonts w:ascii="Calibri" w:hAnsi="Calibri"/>
        </w:rPr>
        <w:t>limit</w:t>
      </w:r>
      <w:r w:rsidRPr="002670EF">
        <w:rPr>
          <w:rFonts w:ascii="Calibri" w:hAnsi="Calibri"/>
        </w:rPr>
        <w:t xml:space="preserve"> the zone of leading line are called visor curves. Both curves consist of geometric locations of points where one can perceive the deviation of the marks or lights from one vertical line. Distance from the </w:t>
      </w:r>
      <w:r w:rsidR="004C2396" w:rsidRPr="002670EF">
        <w:rPr>
          <w:rFonts w:ascii="Calibri" w:hAnsi="Calibri"/>
        </w:rPr>
        <w:t>centre</w:t>
      </w:r>
      <w:r w:rsidRPr="002670EF">
        <w:rPr>
          <w:rFonts w:ascii="Calibri" w:hAnsi="Calibri"/>
        </w:rPr>
        <w:t xml:space="preserve"> line to the curve is ca</w:t>
      </w:r>
      <w:r w:rsidR="00ED1B03" w:rsidRPr="002670EF">
        <w:rPr>
          <w:rFonts w:ascii="Calibri" w:hAnsi="Calibri"/>
        </w:rPr>
        <w:t>lled off-axis distance P</w:t>
      </w:r>
      <w:r w:rsidR="00ED1B03" w:rsidRPr="002670EF">
        <w:rPr>
          <w:rFonts w:ascii="Calibri" w:hAnsi="Calibri"/>
          <w:vertAlign w:val="subscript"/>
        </w:rPr>
        <w:t>K</w:t>
      </w:r>
      <w:r w:rsidR="00ED1B03" w:rsidRPr="002670EF">
        <w:rPr>
          <w:rFonts w:ascii="Calibri" w:hAnsi="Calibri"/>
        </w:rPr>
        <w:t>.</w:t>
      </w:r>
    </w:p>
    <w:p w:rsidR="00AD777E" w:rsidRPr="002670EF" w:rsidRDefault="00AD777E" w:rsidP="00EB7A9A">
      <w:pPr>
        <w:rPr>
          <w:rFonts w:ascii="Calibri" w:hAnsi="Calibri"/>
        </w:rPr>
      </w:pPr>
    </w:p>
    <w:p w:rsidR="00AD777E" w:rsidRPr="002670EF" w:rsidRDefault="00EF1518" w:rsidP="00EB7A9A">
      <w:pPr>
        <w:rPr>
          <w:rFonts w:ascii="Calibri" w:hAnsi="Calibri"/>
        </w:rPr>
      </w:pPr>
      <w:r w:rsidRPr="002670EF">
        <w:rPr>
          <w:rFonts w:ascii="Calibri" w:hAnsi="Calibri"/>
          <w:noProof/>
          <w:lang w:val="en-IE" w:eastAsia="en-IE"/>
        </w:rPr>
        <w:drawing>
          <wp:inline distT="0" distB="0" distL="0" distR="0">
            <wp:extent cx="6115050" cy="2781300"/>
            <wp:effectExtent l="0" t="0" r="0" b="0"/>
            <wp:docPr id="2" name="Pil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2781300"/>
                    </a:xfrm>
                    <a:prstGeom prst="rect">
                      <a:avLst/>
                    </a:prstGeom>
                    <a:noFill/>
                    <a:ln>
                      <a:noFill/>
                    </a:ln>
                  </pic:spPr>
                </pic:pic>
              </a:graphicData>
            </a:graphic>
          </wp:inline>
        </w:drawing>
      </w:r>
    </w:p>
    <w:p w:rsidR="00AD777E" w:rsidRPr="002670EF" w:rsidRDefault="00AD777E" w:rsidP="00AD777E">
      <w:pPr>
        <w:pStyle w:val="Caption"/>
        <w:rPr>
          <w:rFonts w:ascii="Calibri" w:hAnsi="Calibri" w:cs="Arial"/>
          <w:sz w:val="22"/>
          <w:szCs w:val="22"/>
          <w:lang w:val="en-GB"/>
        </w:rPr>
      </w:pPr>
      <w:bookmarkStart w:id="22" w:name="_Toc445065765"/>
      <w:bookmarkStart w:id="23" w:name="_Toc462684920"/>
      <w:r w:rsidRPr="002670EF">
        <w:rPr>
          <w:rFonts w:ascii="Calibri" w:hAnsi="Calibri" w:cs="Arial"/>
          <w:sz w:val="22"/>
          <w:szCs w:val="22"/>
          <w:lang w:val="en-GB"/>
        </w:rPr>
        <w:t xml:space="preserve">Figure </w:t>
      </w:r>
      <w:r w:rsidRPr="002670EF">
        <w:rPr>
          <w:rFonts w:ascii="Calibri" w:hAnsi="Calibri" w:cs="Arial"/>
          <w:sz w:val="22"/>
          <w:szCs w:val="22"/>
          <w:lang w:val="en-GB"/>
        </w:rPr>
        <w:fldChar w:fldCharType="begin"/>
      </w:r>
      <w:r w:rsidRPr="002670EF">
        <w:rPr>
          <w:rFonts w:ascii="Calibri" w:hAnsi="Calibri" w:cs="Arial"/>
          <w:sz w:val="22"/>
          <w:szCs w:val="22"/>
          <w:lang w:val="en-GB"/>
        </w:rPr>
        <w:instrText xml:space="preserve"> SEQ Figure \* ARABIC </w:instrText>
      </w:r>
      <w:r w:rsidRPr="002670EF">
        <w:rPr>
          <w:rFonts w:ascii="Calibri" w:hAnsi="Calibri" w:cs="Arial"/>
          <w:sz w:val="22"/>
          <w:szCs w:val="22"/>
          <w:lang w:val="en-GB"/>
        </w:rPr>
        <w:fldChar w:fldCharType="separate"/>
      </w:r>
      <w:r w:rsidRPr="002670EF">
        <w:rPr>
          <w:rFonts w:ascii="Calibri" w:hAnsi="Calibri" w:cs="Arial"/>
          <w:sz w:val="22"/>
          <w:szCs w:val="22"/>
          <w:lang w:val="en-GB"/>
        </w:rPr>
        <w:t>1</w:t>
      </w:r>
      <w:r w:rsidRPr="002670EF">
        <w:rPr>
          <w:rFonts w:ascii="Calibri" w:hAnsi="Calibri" w:cs="Arial"/>
          <w:sz w:val="22"/>
          <w:szCs w:val="22"/>
          <w:lang w:val="en-GB"/>
        </w:rPr>
        <w:fldChar w:fldCharType="end"/>
      </w:r>
      <w:r w:rsidRPr="002670EF">
        <w:rPr>
          <w:rFonts w:ascii="Calibri" w:hAnsi="Calibri" w:cs="Arial"/>
          <w:sz w:val="22"/>
          <w:szCs w:val="22"/>
          <w:lang w:val="en-GB"/>
        </w:rPr>
        <w:t xml:space="preserve">. </w:t>
      </w:r>
      <w:bookmarkEnd w:id="22"/>
      <w:r w:rsidR="00ED1B03" w:rsidRPr="002670EF">
        <w:rPr>
          <w:rFonts w:ascii="Calibri" w:hAnsi="Calibri" w:cs="Arial"/>
          <w:sz w:val="22"/>
          <w:szCs w:val="22"/>
          <w:lang w:val="en-GB"/>
        </w:rPr>
        <w:t>Zone of leading line</w:t>
      </w:r>
      <w:bookmarkEnd w:id="23"/>
    </w:p>
    <w:p w:rsidR="007227A4" w:rsidRPr="002670EF" w:rsidRDefault="007227A4" w:rsidP="007227A4">
      <w:pPr>
        <w:rPr>
          <w:rFonts w:ascii="Calibri" w:hAnsi="Calibri"/>
        </w:rPr>
      </w:pPr>
    </w:p>
    <w:p w:rsidR="004C2396" w:rsidRDefault="004C2396" w:rsidP="007227A4">
      <w:pPr>
        <w:rPr>
          <w:rFonts w:ascii="Calibri" w:hAnsi="Calibri"/>
        </w:rPr>
      </w:pPr>
      <w:r>
        <w:rPr>
          <w:rFonts w:ascii="Calibri" w:hAnsi="Calibri"/>
        </w:rPr>
        <w:t xml:space="preserve">For using leading lines types </w:t>
      </w:r>
      <w:r>
        <w:rPr>
          <w:rFonts w:ascii="Calibri" w:hAnsi="Calibri"/>
          <w:i/>
        </w:rPr>
        <w:t>(appearances)</w:t>
      </w:r>
      <w:r>
        <w:rPr>
          <w:rFonts w:ascii="Calibri" w:hAnsi="Calibri"/>
        </w:rPr>
        <w:t xml:space="preserve"> of leading lines must be distinguished:</w:t>
      </w:r>
    </w:p>
    <w:p w:rsidR="004C2396" w:rsidRPr="004C2396" w:rsidRDefault="004C2396" w:rsidP="004C2396">
      <w:pPr>
        <w:pStyle w:val="ListParagraph"/>
        <w:numPr>
          <w:ilvl w:val="0"/>
          <w:numId w:val="33"/>
        </w:numPr>
        <w:rPr>
          <w:lang w:eastAsia="et-EE"/>
        </w:rPr>
      </w:pPr>
      <w:r>
        <w:rPr>
          <w:rFonts w:ascii="Calibri" w:hAnsi="Calibri"/>
        </w:rPr>
        <w:t>day leading line – leading line with marks;</w:t>
      </w:r>
    </w:p>
    <w:p w:rsidR="004C2396" w:rsidRPr="004C2396" w:rsidRDefault="004C2396" w:rsidP="004C2396">
      <w:pPr>
        <w:pStyle w:val="ListParagraph"/>
        <w:numPr>
          <w:ilvl w:val="0"/>
          <w:numId w:val="33"/>
        </w:numPr>
        <w:rPr>
          <w:lang w:eastAsia="et-EE"/>
        </w:rPr>
      </w:pPr>
      <w:proofErr w:type="gramStart"/>
      <w:r>
        <w:rPr>
          <w:rFonts w:ascii="Calibri" w:hAnsi="Calibri"/>
        </w:rPr>
        <w:t>night</w:t>
      </w:r>
      <w:proofErr w:type="gramEnd"/>
      <w:r>
        <w:rPr>
          <w:rFonts w:ascii="Calibri" w:hAnsi="Calibri"/>
        </w:rPr>
        <w:t xml:space="preserve"> leading line – leading line with lights.</w:t>
      </w:r>
    </w:p>
    <w:p w:rsidR="004C2396" w:rsidRDefault="004C2396" w:rsidP="004C2396">
      <w:pPr>
        <w:rPr>
          <w:rFonts w:ascii="Calibri" w:hAnsi="Calibri"/>
        </w:rPr>
      </w:pPr>
    </w:p>
    <w:p w:rsidR="007227A4" w:rsidRPr="002670EF" w:rsidRDefault="007227A4" w:rsidP="004C2396">
      <w:pPr>
        <w:rPr>
          <w:lang w:eastAsia="et-EE"/>
        </w:rPr>
      </w:pPr>
      <w:r w:rsidRPr="004C2396">
        <w:rPr>
          <w:rFonts w:ascii="Calibri" w:hAnsi="Calibri"/>
        </w:rPr>
        <w:t>A day leading line can be point leading line if at the end of the leading line shape of the daymarks is not detectable and the marks are visible as dots or points, or leading line with marks with finite dimensions.</w:t>
      </w:r>
    </w:p>
    <w:p w:rsidR="007227A4" w:rsidRDefault="007227A4" w:rsidP="007227A4">
      <w:pPr>
        <w:rPr>
          <w:lang w:eastAsia="et-EE"/>
        </w:rPr>
      </w:pPr>
    </w:p>
    <w:p w:rsidR="00E45BFF" w:rsidRPr="002670EF" w:rsidRDefault="00E45BFF" w:rsidP="00E45BFF">
      <w:pPr>
        <w:pStyle w:val="Heading1"/>
        <w:numPr>
          <w:ilvl w:val="0"/>
          <w:numId w:val="22"/>
        </w:numPr>
        <w:rPr>
          <w:lang w:val="en-GB"/>
        </w:rPr>
      </w:pPr>
      <w:bookmarkStart w:id="24" w:name="_Toc462684911"/>
      <w:r>
        <w:rPr>
          <w:lang w:val="en-GB"/>
        </w:rPr>
        <w:t>acceptable off-axis distance</w:t>
      </w:r>
      <w:bookmarkEnd w:id="24"/>
    </w:p>
    <w:p w:rsidR="00E45BFF" w:rsidRDefault="00E45BFF" w:rsidP="00E45BFF">
      <w:pPr>
        <w:rPr>
          <w:rFonts w:ascii="Calibri" w:hAnsi="Calibri"/>
        </w:rPr>
      </w:pPr>
      <w:r>
        <w:rPr>
          <w:rFonts w:ascii="Calibri" w:hAnsi="Calibri"/>
        </w:rPr>
        <w:t xml:space="preserve">* Off-axis distance </w:t>
      </w:r>
      <w:r w:rsidRPr="00D464D2">
        <w:rPr>
          <w:rFonts w:ascii="Calibri" w:hAnsi="Calibri"/>
          <w:i/>
        </w:rPr>
        <w:t>(in Russian literally “lateral deviation”</w:t>
      </w:r>
      <w:r w:rsidR="00D464D2">
        <w:rPr>
          <w:rFonts w:ascii="Calibri" w:hAnsi="Calibri"/>
          <w:i/>
        </w:rPr>
        <w:t xml:space="preserve"> - Pärtel</w:t>
      </w:r>
      <w:r w:rsidRPr="00D464D2">
        <w:rPr>
          <w:rFonts w:ascii="Calibri" w:hAnsi="Calibri"/>
          <w:i/>
        </w:rPr>
        <w:t>)</w:t>
      </w:r>
      <w:r>
        <w:rPr>
          <w:rFonts w:ascii="Calibri" w:hAnsi="Calibri"/>
        </w:rPr>
        <w:t xml:space="preserve"> on the whole length</w:t>
      </w:r>
      <w:r w:rsidRPr="00E45BFF">
        <w:rPr>
          <w:rFonts w:ascii="Calibri" w:hAnsi="Calibri"/>
        </w:rPr>
        <w:t xml:space="preserve"> </w:t>
      </w:r>
      <w:r>
        <w:rPr>
          <w:rFonts w:ascii="Calibri" w:hAnsi="Calibri"/>
        </w:rPr>
        <w:t xml:space="preserve">and, especially </w:t>
      </w:r>
      <w:r w:rsidR="00D464D2">
        <w:rPr>
          <w:rFonts w:ascii="Calibri" w:hAnsi="Calibri"/>
        </w:rPr>
        <w:t>off</w:t>
      </w:r>
      <w:r w:rsidR="00D464D2">
        <w:rPr>
          <w:rFonts w:ascii="Calibri" w:hAnsi="Calibri"/>
        </w:rPr>
        <w:noBreakHyphen/>
        <w:t xml:space="preserve">axis distance </w:t>
      </w:r>
      <w:r>
        <w:rPr>
          <w:rFonts w:ascii="Calibri" w:hAnsi="Calibri"/>
        </w:rPr>
        <w:t>in the end of the useful segment of a leading line P</w:t>
      </w:r>
      <w:r w:rsidRPr="00D464D2">
        <w:rPr>
          <w:rFonts w:ascii="Calibri" w:hAnsi="Calibri"/>
          <w:vertAlign w:val="subscript"/>
        </w:rPr>
        <w:t>K</w:t>
      </w:r>
      <w:r>
        <w:rPr>
          <w:rFonts w:ascii="Calibri" w:hAnsi="Calibri"/>
        </w:rPr>
        <w:t xml:space="preserve"> mus</w:t>
      </w:r>
      <w:r w:rsidR="00D464D2">
        <w:rPr>
          <w:rFonts w:ascii="Calibri" w:hAnsi="Calibri"/>
        </w:rPr>
        <w:t>t not exceed the acceptable off</w:t>
      </w:r>
      <w:r w:rsidR="00D464D2">
        <w:rPr>
          <w:rFonts w:ascii="Calibri" w:hAnsi="Calibri"/>
        </w:rPr>
        <w:noBreakHyphen/>
      </w:r>
      <w:r>
        <w:rPr>
          <w:rFonts w:ascii="Calibri" w:hAnsi="Calibri"/>
        </w:rPr>
        <w:t xml:space="preserve">axis distance, </w:t>
      </w:r>
      <w:proofErr w:type="spellStart"/>
      <w:r>
        <w:rPr>
          <w:rFonts w:ascii="Calibri" w:hAnsi="Calibri"/>
        </w:rPr>
        <w:t>i.e</w:t>
      </w:r>
      <w:proofErr w:type="spellEnd"/>
    </w:p>
    <w:p w:rsidR="00E45BFF" w:rsidRPr="00E45BFF" w:rsidRDefault="00E45BFF" w:rsidP="00E45BFF">
      <w:pPr>
        <w:rPr>
          <w:rFonts w:ascii="Calibri" w:hAnsi="Calibri"/>
        </w:rPr>
      </w:pPr>
    </w:p>
    <w:p w:rsidR="00E45BFF" w:rsidRPr="00E45BFF" w:rsidRDefault="00E45BFF" w:rsidP="00E45BFF">
      <w:pPr>
        <w:rPr>
          <w:rFonts w:ascii="Calibri" w:hAnsi="Calibri"/>
        </w:rPr>
      </w:pPr>
      <w:r>
        <w:rPr>
          <w:rFonts w:ascii="Calibri" w:hAnsi="Calibri"/>
        </w:rPr>
        <w:tab/>
      </w:r>
      <w:r>
        <w:rPr>
          <w:rFonts w:ascii="Calibri" w:hAnsi="Calibri"/>
        </w:rPr>
        <w:tab/>
      </w:r>
      <w:r>
        <w:rPr>
          <w:rFonts w:ascii="Calibri" w:hAnsi="Calibri"/>
        </w:rPr>
        <w:tab/>
      </w:r>
      <w:r>
        <w:rPr>
          <w:rFonts w:ascii="Calibri" w:hAnsi="Calibri"/>
        </w:rPr>
        <w:tab/>
        <w:t>P</w:t>
      </w:r>
      <w:r w:rsidRPr="00734CF4">
        <w:rPr>
          <w:rFonts w:ascii="Calibri" w:hAnsi="Calibri"/>
          <w:vertAlign w:val="subscript"/>
        </w:rPr>
        <w:t>K</w:t>
      </w:r>
      <w:r w:rsidRPr="00734CF4">
        <w:rPr>
          <w:rFonts w:ascii="Calibri" w:hAnsi="Calibri"/>
        </w:rPr>
        <w:t xml:space="preserve"> </w:t>
      </w:r>
      <w:r>
        <w:rPr>
          <w:rFonts w:ascii="Calibri" w:hAnsi="Calibri"/>
        </w:rPr>
        <w:t xml:space="preserve">≤ </w:t>
      </w:r>
      <w:proofErr w:type="spellStart"/>
      <w:r>
        <w:rPr>
          <w:rFonts w:ascii="Calibri" w:hAnsi="Calibri"/>
        </w:rPr>
        <w:t>P</w:t>
      </w:r>
      <w:r w:rsidRPr="00734CF4">
        <w:rPr>
          <w:rFonts w:ascii="Calibri" w:hAnsi="Calibri"/>
          <w:vertAlign w:val="subscript"/>
        </w:rPr>
        <w:t>acc</w:t>
      </w:r>
      <w:proofErr w:type="spellEnd"/>
    </w:p>
    <w:p w:rsidR="00E45BFF" w:rsidRPr="00734CF4" w:rsidRDefault="00E45BFF" w:rsidP="00E45BFF">
      <w:pPr>
        <w:rPr>
          <w:rFonts w:ascii="Calibri" w:hAnsi="Calibri"/>
        </w:rPr>
      </w:pPr>
    </w:p>
    <w:p w:rsidR="00E45BFF" w:rsidRPr="00734CF4" w:rsidRDefault="00E45BFF" w:rsidP="00E45BFF">
      <w:pPr>
        <w:rPr>
          <w:rFonts w:ascii="Calibri" w:hAnsi="Calibri"/>
        </w:rPr>
      </w:pPr>
      <w:r w:rsidRPr="00734CF4">
        <w:rPr>
          <w:rFonts w:ascii="Calibri" w:hAnsi="Calibri"/>
        </w:rPr>
        <w:t>In practice</w:t>
      </w:r>
      <w:r w:rsidR="00D464D2">
        <w:rPr>
          <w:rFonts w:ascii="Calibri" w:hAnsi="Calibri"/>
        </w:rPr>
        <w:t>,</w:t>
      </w:r>
      <w:r w:rsidRPr="00734CF4">
        <w:rPr>
          <w:rFonts w:ascii="Calibri" w:hAnsi="Calibri"/>
        </w:rPr>
        <w:t xml:space="preserve"> for achieving most favourable conditions for using a leading line with its optimal sensitivity value of off-axis distance at the end of useful segment is calculated in the following order:</w:t>
      </w:r>
    </w:p>
    <w:p w:rsidR="00E45BFF" w:rsidRPr="00734CF4" w:rsidRDefault="00E45BFF" w:rsidP="00E45BFF">
      <w:pPr>
        <w:rPr>
          <w:rFonts w:ascii="Calibri" w:hAnsi="Calibri"/>
        </w:rPr>
      </w:pPr>
    </w:p>
    <w:p w:rsidR="00E45BFF" w:rsidRDefault="00E45BFF" w:rsidP="00734CF4">
      <w:pPr>
        <w:pStyle w:val="ListParagraph"/>
        <w:numPr>
          <w:ilvl w:val="0"/>
          <w:numId w:val="28"/>
        </w:numPr>
        <w:rPr>
          <w:rFonts w:ascii="Calibri" w:hAnsi="Calibri"/>
        </w:rPr>
      </w:pPr>
      <w:r w:rsidRPr="00734CF4">
        <w:rPr>
          <w:rFonts w:ascii="Calibri" w:hAnsi="Calibri"/>
        </w:rPr>
        <w:t xml:space="preserve">for artificial channels and fairways with the width at the bottom 2B ≤ 200 m </w:t>
      </w:r>
    </w:p>
    <w:p w:rsidR="00734CF4" w:rsidRPr="00734CF4" w:rsidRDefault="00734CF4" w:rsidP="00734CF4">
      <w:pPr>
        <w:pStyle w:val="ListParagraph"/>
        <w:ind w:left="2880"/>
        <w:rPr>
          <w:rFonts w:ascii="Calibri" w:hAnsi="Calibri"/>
        </w:rPr>
      </w:pPr>
    </w:p>
    <w:p w:rsidR="00E45BFF" w:rsidRDefault="00734CF4" w:rsidP="00734CF4">
      <w:pPr>
        <w:ind w:left="2880"/>
        <w:rPr>
          <w:rFonts w:ascii="Calibri" w:hAnsi="Calibri"/>
        </w:rPr>
      </w:pPr>
      <w:proofErr w:type="spellStart"/>
      <w:r>
        <w:rPr>
          <w:rFonts w:ascii="Calibri" w:hAnsi="Calibri"/>
        </w:rPr>
        <w:t>P</w:t>
      </w:r>
      <w:r w:rsidRPr="00734CF4">
        <w:rPr>
          <w:rFonts w:ascii="Calibri" w:hAnsi="Calibri"/>
          <w:vertAlign w:val="subscript"/>
        </w:rPr>
        <w:t>acc</w:t>
      </w:r>
      <w:proofErr w:type="spellEnd"/>
      <w:r>
        <w:rPr>
          <w:rFonts w:ascii="Calibri" w:hAnsi="Calibri"/>
        </w:rPr>
        <w:t xml:space="preserve"> = B – 2q</w:t>
      </w:r>
      <w:r w:rsidR="000477CF">
        <w:rPr>
          <w:rFonts w:ascii="Calibri" w:hAnsi="Calibri"/>
        </w:rPr>
        <w:tab/>
      </w:r>
      <w:r w:rsidR="000477CF">
        <w:rPr>
          <w:rFonts w:ascii="Calibri" w:hAnsi="Calibri"/>
        </w:rPr>
        <w:tab/>
      </w:r>
      <w:r w:rsidR="000477CF">
        <w:rPr>
          <w:rFonts w:ascii="Calibri" w:hAnsi="Calibri"/>
        </w:rPr>
        <w:tab/>
      </w:r>
      <w:r w:rsidR="000477CF">
        <w:rPr>
          <w:rFonts w:ascii="Calibri" w:hAnsi="Calibri"/>
        </w:rPr>
        <w:tab/>
      </w:r>
      <w:r w:rsidR="000477CF">
        <w:rPr>
          <w:rFonts w:ascii="Calibri" w:hAnsi="Calibri"/>
        </w:rPr>
        <w:tab/>
      </w:r>
      <w:r w:rsidR="000477CF">
        <w:rPr>
          <w:rFonts w:ascii="Calibri" w:hAnsi="Calibri"/>
        </w:rPr>
        <w:tab/>
        <w:t>(25)</w:t>
      </w:r>
    </w:p>
    <w:p w:rsidR="00734CF4" w:rsidRDefault="00734CF4" w:rsidP="00734CF4">
      <w:pPr>
        <w:rPr>
          <w:rFonts w:ascii="Calibri" w:hAnsi="Calibri"/>
        </w:rPr>
      </w:pPr>
    </w:p>
    <w:p w:rsidR="00963C14" w:rsidRDefault="00734CF4" w:rsidP="00734CF4">
      <w:pPr>
        <w:rPr>
          <w:rFonts w:ascii="Calibri" w:hAnsi="Calibri"/>
        </w:rPr>
      </w:pPr>
      <w:proofErr w:type="gramStart"/>
      <w:r>
        <w:rPr>
          <w:rFonts w:ascii="Calibri" w:hAnsi="Calibri"/>
        </w:rPr>
        <w:t>where</w:t>
      </w:r>
      <w:proofErr w:type="gramEnd"/>
      <w:r>
        <w:rPr>
          <w:rFonts w:ascii="Calibri" w:hAnsi="Calibri"/>
        </w:rPr>
        <w:t xml:space="preserve"> </w:t>
      </w:r>
    </w:p>
    <w:p w:rsidR="00734CF4" w:rsidRDefault="00734CF4" w:rsidP="00734CF4">
      <w:pPr>
        <w:rPr>
          <w:rFonts w:ascii="Calibri" w:hAnsi="Calibri"/>
        </w:rPr>
      </w:pPr>
      <w:r>
        <w:rPr>
          <w:rFonts w:ascii="Calibri" w:hAnsi="Calibri"/>
        </w:rPr>
        <w:t xml:space="preserve">q – </w:t>
      </w:r>
      <w:proofErr w:type="gramStart"/>
      <w:r>
        <w:rPr>
          <w:rFonts w:ascii="Calibri" w:hAnsi="Calibri"/>
        </w:rPr>
        <w:t>width</w:t>
      </w:r>
      <w:proofErr w:type="gramEnd"/>
      <w:r>
        <w:rPr>
          <w:rFonts w:ascii="Calibri" w:hAnsi="Calibri"/>
        </w:rPr>
        <w:t xml:space="preserve"> of the vessel (m)</w:t>
      </w:r>
    </w:p>
    <w:p w:rsidR="00734CF4" w:rsidRDefault="00734CF4" w:rsidP="00734CF4">
      <w:pPr>
        <w:rPr>
          <w:rFonts w:ascii="Calibri" w:hAnsi="Calibri"/>
        </w:rPr>
      </w:pPr>
    </w:p>
    <w:p w:rsidR="00734CF4" w:rsidRDefault="00734CF4" w:rsidP="00734CF4">
      <w:pPr>
        <w:rPr>
          <w:rFonts w:ascii="Calibri" w:hAnsi="Calibri"/>
        </w:rPr>
      </w:pPr>
      <w:r>
        <w:rPr>
          <w:rFonts w:ascii="Calibri" w:hAnsi="Calibri"/>
        </w:rPr>
        <w:lastRenderedPageBreak/>
        <w:t>At the edges of the channels floating AtoN have to be placed.</w:t>
      </w:r>
    </w:p>
    <w:p w:rsidR="00734CF4" w:rsidRDefault="00734CF4" w:rsidP="00734CF4">
      <w:pPr>
        <w:rPr>
          <w:rFonts w:ascii="Calibri" w:hAnsi="Calibri"/>
        </w:rPr>
      </w:pPr>
    </w:p>
    <w:p w:rsidR="00734CF4" w:rsidRDefault="00734CF4" w:rsidP="00734CF4">
      <w:pPr>
        <w:pStyle w:val="ListParagraph"/>
        <w:numPr>
          <w:ilvl w:val="0"/>
          <w:numId w:val="28"/>
        </w:numPr>
        <w:rPr>
          <w:rFonts w:ascii="Calibri" w:hAnsi="Calibri"/>
        </w:rPr>
      </w:pPr>
      <w:r>
        <w:rPr>
          <w:rFonts w:ascii="Calibri" w:hAnsi="Calibri"/>
        </w:rPr>
        <w:t>for fairways with width from 200  to 4000 m</w:t>
      </w:r>
    </w:p>
    <w:p w:rsidR="00734CF4" w:rsidRPr="00734CF4" w:rsidRDefault="00734CF4" w:rsidP="00734CF4">
      <w:pPr>
        <w:pStyle w:val="ListParagraph"/>
        <w:ind w:left="2880"/>
        <w:rPr>
          <w:rFonts w:ascii="Calibri" w:hAnsi="Calibri"/>
        </w:rPr>
      </w:pPr>
    </w:p>
    <w:p w:rsidR="00734CF4" w:rsidRDefault="00734CF4" w:rsidP="00734CF4">
      <w:pPr>
        <w:ind w:left="2880"/>
        <w:rPr>
          <w:rFonts w:ascii="Calibri" w:hAnsi="Calibri"/>
        </w:rPr>
      </w:pPr>
      <w:proofErr w:type="spellStart"/>
      <w:r>
        <w:rPr>
          <w:rFonts w:ascii="Calibri" w:hAnsi="Calibri"/>
        </w:rPr>
        <w:t>P</w:t>
      </w:r>
      <w:r w:rsidRPr="00734CF4">
        <w:rPr>
          <w:rFonts w:ascii="Calibri" w:hAnsi="Calibri"/>
          <w:vertAlign w:val="subscript"/>
        </w:rPr>
        <w:t>acc</w:t>
      </w:r>
      <w:proofErr w:type="spellEnd"/>
      <w:r>
        <w:rPr>
          <w:rFonts w:ascii="Calibri" w:hAnsi="Calibri"/>
        </w:rPr>
        <w:t xml:space="preserve"> = KB</w:t>
      </w:r>
      <w:r w:rsidR="000477CF">
        <w:rPr>
          <w:rFonts w:ascii="Calibri" w:hAnsi="Calibri"/>
        </w:rPr>
        <w:tab/>
      </w:r>
      <w:r w:rsidR="000477CF">
        <w:rPr>
          <w:rFonts w:ascii="Calibri" w:hAnsi="Calibri"/>
        </w:rPr>
        <w:tab/>
      </w:r>
      <w:r w:rsidR="000477CF">
        <w:rPr>
          <w:rFonts w:ascii="Calibri" w:hAnsi="Calibri"/>
        </w:rPr>
        <w:tab/>
      </w:r>
      <w:r w:rsidR="000477CF">
        <w:rPr>
          <w:rFonts w:ascii="Calibri" w:hAnsi="Calibri"/>
        </w:rPr>
        <w:tab/>
      </w:r>
      <w:r w:rsidR="000477CF">
        <w:rPr>
          <w:rFonts w:ascii="Calibri" w:hAnsi="Calibri"/>
        </w:rPr>
        <w:tab/>
      </w:r>
      <w:r w:rsidR="000477CF">
        <w:rPr>
          <w:rFonts w:ascii="Calibri" w:hAnsi="Calibri"/>
        </w:rPr>
        <w:tab/>
        <w:t>(26)</w:t>
      </w:r>
    </w:p>
    <w:p w:rsidR="00734CF4" w:rsidRDefault="00734CF4" w:rsidP="00734CF4">
      <w:pPr>
        <w:rPr>
          <w:rFonts w:ascii="Calibri" w:hAnsi="Calibri"/>
        </w:rPr>
      </w:pPr>
    </w:p>
    <w:p w:rsidR="00734CF4" w:rsidRDefault="00734CF4" w:rsidP="00734CF4">
      <w:pPr>
        <w:rPr>
          <w:rFonts w:ascii="Calibri" w:hAnsi="Calibri"/>
        </w:rPr>
      </w:pPr>
      <w:r>
        <w:rPr>
          <w:rFonts w:ascii="Calibri" w:hAnsi="Calibri"/>
        </w:rPr>
        <w:t>Coefficient K is taken depending on the width of the fairway 2B:</w:t>
      </w:r>
    </w:p>
    <w:p w:rsidR="00734CF4" w:rsidRDefault="00734CF4" w:rsidP="00734CF4">
      <w:pPr>
        <w:rPr>
          <w:rFonts w:ascii="Calibri" w:hAnsi="Calibri"/>
        </w:rPr>
      </w:pPr>
    </w:p>
    <w:p w:rsidR="00734CF4" w:rsidRDefault="00734CF4" w:rsidP="00734CF4">
      <w:pPr>
        <w:rPr>
          <w:rFonts w:ascii="Calibri" w:hAnsi="Calibri"/>
        </w:rPr>
      </w:pPr>
      <w:r>
        <w:rPr>
          <w:rFonts w:ascii="Calibri" w:hAnsi="Calibri"/>
        </w:rPr>
        <w:t>0</w:t>
      </w:r>
      <w:proofErr w:type="gramStart"/>
      <w:r>
        <w:rPr>
          <w:rFonts w:ascii="Calibri" w:hAnsi="Calibri"/>
        </w:rPr>
        <w:t>,6</w:t>
      </w:r>
      <w:proofErr w:type="gramEnd"/>
      <w:r>
        <w:rPr>
          <w:rFonts w:ascii="Calibri" w:hAnsi="Calibri"/>
        </w:rPr>
        <w:t xml:space="preserve"> </w:t>
      </w:r>
      <w:r>
        <w:rPr>
          <w:rFonts w:ascii="Calibri" w:hAnsi="Calibri"/>
        </w:rPr>
        <w:tab/>
        <w:t xml:space="preserve">for fairways with width from </w:t>
      </w:r>
      <w:r>
        <w:rPr>
          <w:rFonts w:ascii="Calibri" w:hAnsi="Calibri"/>
        </w:rPr>
        <w:tab/>
        <w:t>200 to 400 m</w:t>
      </w:r>
    </w:p>
    <w:p w:rsidR="00734CF4" w:rsidRDefault="00734CF4" w:rsidP="00734CF4">
      <w:pPr>
        <w:rPr>
          <w:rFonts w:ascii="Calibri" w:hAnsi="Calibri"/>
        </w:rPr>
      </w:pPr>
      <w:r>
        <w:rPr>
          <w:rFonts w:ascii="Calibri" w:hAnsi="Calibri"/>
        </w:rPr>
        <w:t>0</w:t>
      </w:r>
      <w:proofErr w:type="gramStart"/>
      <w:r>
        <w:rPr>
          <w:rFonts w:ascii="Calibri" w:hAnsi="Calibri"/>
        </w:rPr>
        <w:t>,5</w:t>
      </w:r>
      <w:proofErr w:type="gramEnd"/>
      <w:r>
        <w:rPr>
          <w:rFonts w:ascii="Calibri" w:hAnsi="Calibri"/>
        </w:rPr>
        <w:t xml:space="preserve"> </w:t>
      </w:r>
      <w:r>
        <w:rPr>
          <w:rFonts w:ascii="Calibri" w:hAnsi="Calibri"/>
        </w:rPr>
        <w:tab/>
        <w:t xml:space="preserve">for fairways with width from </w:t>
      </w:r>
      <w:r>
        <w:rPr>
          <w:rFonts w:ascii="Calibri" w:hAnsi="Calibri"/>
        </w:rPr>
        <w:tab/>
        <w:t>400 to 2000 m</w:t>
      </w:r>
    </w:p>
    <w:p w:rsidR="00734CF4" w:rsidRDefault="00734CF4" w:rsidP="00734CF4">
      <w:pPr>
        <w:rPr>
          <w:rFonts w:ascii="Calibri" w:hAnsi="Calibri"/>
        </w:rPr>
      </w:pPr>
      <w:r>
        <w:rPr>
          <w:rFonts w:ascii="Calibri" w:hAnsi="Calibri"/>
        </w:rPr>
        <w:t>0</w:t>
      </w:r>
      <w:proofErr w:type="gramStart"/>
      <w:r>
        <w:rPr>
          <w:rFonts w:ascii="Calibri" w:hAnsi="Calibri"/>
        </w:rPr>
        <w:t>,4</w:t>
      </w:r>
      <w:proofErr w:type="gramEnd"/>
      <w:r>
        <w:rPr>
          <w:rFonts w:ascii="Calibri" w:hAnsi="Calibri"/>
        </w:rPr>
        <w:t xml:space="preserve"> </w:t>
      </w:r>
      <w:r>
        <w:rPr>
          <w:rFonts w:ascii="Calibri" w:hAnsi="Calibri"/>
        </w:rPr>
        <w:tab/>
        <w:t xml:space="preserve">for fairways with width from </w:t>
      </w:r>
      <w:r>
        <w:rPr>
          <w:rFonts w:ascii="Calibri" w:hAnsi="Calibri"/>
        </w:rPr>
        <w:tab/>
        <w:t>1000 to 2000 m</w:t>
      </w:r>
    </w:p>
    <w:p w:rsidR="00734CF4" w:rsidRDefault="00734CF4" w:rsidP="00734CF4">
      <w:pPr>
        <w:rPr>
          <w:rFonts w:ascii="Calibri" w:hAnsi="Calibri"/>
        </w:rPr>
      </w:pPr>
      <w:r>
        <w:rPr>
          <w:rFonts w:ascii="Calibri" w:hAnsi="Calibri"/>
        </w:rPr>
        <w:t>0</w:t>
      </w:r>
      <w:proofErr w:type="gramStart"/>
      <w:r>
        <w:rPr>
          <w:rFonts w:ascii="Calibri" w:hAnsi="Calibri"/>
        </w:rPr>
        <w:t>,3</w:t>
      </w:r>
      <w:proofErr w:type="gramEnd"/>
      <w:r>
        <w:rPr>
          <w:rFonts w:ascii="Calibri" w:hAnsi="Calibri"/>
        </w:rPr>
        <w:t xml:space="preserve"> </w:t>
      </w:r>
      <w:r>
        <w:rPr>
          <w:rFonts w:ascii="Calibri" w:hAnsi="Calibri"/>
        </w:rPr>
        <w:tab/>
        <w:t xml:space="preserve">for fairways with width from </w:t>
      </w:r>
      <w:r>
        <w:rPr>
          <w:rFonts w:ascii="Calibri" w:hAnsi="Calibri"/>
        </w:rPr>
        <w:tab/>
        <w:t>2000 to 3000 m</w:t>
      </w:r>
    </w:p>
    <w:p w:rsidR="00734CF4" w:rsidRDefault="00734CF4" w:rsidP="00734CF4">
      <w:pPr>
        <w:rPr>
          <w:rFonts w:ascii="Calibri" w:hAnsi="Calibri"/>
        </w:rPr>
      </w:pPr>
      <w:r>
        <w:rPr>
          <w:rFonts w:ascii="Calibri" w:hAnsi="Calibri"/>
        </w:rPr>
        <w:t>0</w:t>
      </w:r>
      <w:proofErr w:type="gramStart"/>
      <w:r>
        <w:rPr>
          <w:rFonts w:ascii="Calibri" w:hAnsi="Calibri"/>
        </w:rPr>
        <w:t>,2</w:t>
      </w:r>
      <w:proofErr w:type="gramEnd"/>
      <w:r>
        <w:rPr>
          <w:rFonts w:ascii="Calibri" w:hAnsi="Calibri"/>
        </w:rPr>
        <w:t xml:space="preserve"> </w:t>
      </w:r>
      <w:r>
        <w:rPr>
          <w:rFonts w:ascii="Calibri" w:hAnsi="Calibri"/>
        </w:rPr>
        <w:tab/>
        <w:t xml:space="preserve">for fairways with width from </w:t>
      </w:r>
      <w:r>
        <w:rPr>
          <w:rFonts w:ascii="Calibri" w:hAnsi="Calibri"/>
        </w:rPr>
        <w:tab/>
        <w:t>3000 to 4000 m</w:t>
      </w:r>
    </w:p>
    <w:p w:rsidR="00734CF4" w:rsidRDefault="00734CF4" w:rsidP="00734CF4">
      <w:pPr>
        <w:rPr>
          <w:rFonts w:ascii="Calibri" w:hAnsi="Calibri"/>
        </w:rPr>
      </w:pPr>
    </w:p>
    <w:p w:rsidR="00734CF4" w:rsidRDefault="00B21B21" w:rsidP="00734CF4">
      <w:pPr>
        <w:rPr>
          <w:rFonts w:ascii="Calibri" w:hAnsi="Calibri"/>
        </w:rPr>
      </w:pPr>
      <w:r>
        <w:rPr>
          <w:rFonts w:ascii="Calibri" w:hAnsi="Calibri"/>
        </w:rPr>
        <w:t>The given coefficients are not rigid, they guarantee necessary reserve of “free water” behind the limits of the zone of leading line according to extent of possible deviation practically for all types of vessels. If necessary, these they can be changed, up or down</w:t>
      </w:r>
      <w:r w:rsidR="000477CF">
        <w:rPr>
          <w:rFonts w:ascii="Calibri" w:hAnsi="Calibri"/>
        </w:rPr>
        <w:t>. For example</w:t>
      </w:r>
      <w:r w:rsidR="00D464D2">
        <w:rPr>
          <w:rFonts w:ascii="Calibri" w:hAnsi="Calibri"/>
        </w:rPr>
        <w:t>,</w:t>
      </w:r>
      <w:r w:rsidR="000477CF">
        <w:rPr>
          <w:rFonts w:ascii="Calibri" w:hAnsi="Calibri"/>
        </w:rPr>
        <w:t xml:space="preserve"> for leading lines for fairways with width of 2000 to 3000 m coefficient K can be increased, with the cost of some decrease of sensitivity, up to the level where </w:t>
      </w:r>
      <w:proofErr w:type="spellStart"/>
      <w:r w:rsidR="000477CF">
        <w:rPr>
          <w:rFonts w:ascii="Calibri" w:hAnsi="Calibri"/>
        </w:rPr>
        <w:t>P</w:t>
      </w:r>
      <w:r w:rsidR="000477CF" w:rsidRPr="000477CF">
        <w:rPr>
          <w:rFonts w:ascii="Calibri" w:hAnsi="Calibri"/>
          <w:vertAlign w:val="subscript"/>
        </w:rPr>
        <w:t>acc</w:t>
      </w:r>
      <w:proofErr w:type="spellEnd"/>
      <w:r w:rsidR="000477CF">
        <w:rPr>
          <w:rFonts w:ascii="Calibri" w:hAnsi="Calibri"/>
        </w:rPr>
        <w:t xml:space="preserve"> is in the limits of 400 to 800 m. </w:t>
      </w:r>
    </w:p>
    <w:p w:rsidR="000477CF" w:rsidRDefault="000477CF" w:rsidP="00734CF4">
      <w:pPr>
        <w:rPr>
          <w:rFonts w:ascii="Calibri" w:hAnsi="Calibri"/>
        </w:rPr>
      </w:pPr>
      <w:r>
        <w:rPr>
          <w:rFonts w:ascii="Calibri" w:hAnsi="Calibri"/>
        </w:rPr>
        <w:t>…</w:t>
      </w:r>
    </w:p>
    <w:p w:rsidR="000477CF" w:rsidRDefault="000477CF" w:rsidP="00734CF4">
      <w:pPr>
        <w:rPr>
          <w:rFonts w:ascii="Calibri" w:hAnsi="Calibri"/>
        </w:rPr>
      </w:pPr>
    </w:p>
    <w:p w:rsidR="000477CF" w:rsidRDefault="000477CF" w:rsidP="00734CF4">
      <w:pPr>
        <w:rPr>
          <w:rFonts w:ascii="Calibri" w:hAnsi="Calibri"/>
        </w:rPr>
      </w:pPr>
      <w:r>
        <w:rPr>
          <w:rFonts w:ascii="Calibri" w:hAnsi="Calibri"/>
        </w:rPr>
        <w:t xml:space="preserve">* Acceptable off-axis distances for a leading line serving navigation between dangers to navigation that are positioned symmetrically in relation to the axis of the leading line is calculated </w:t>
      </w:r>
      <w:r w:rsidR="00666AB3">
        <w:rPr>
          <w:rFonts w:ascii="Calibri" w:hAnsi="Calibri"/>
        </w:rPr>
        <w:t>with</w:t>
      </w:r>
      <w:r>
        <w:rPr>
          <w:rFonts w:ascii="Calibri" w:hAnsi="Calibri"/>
        </w:rPr>
        <w:t xml:space="preserve"> the formulae (25) or (26). 2B </w:t>
      </w:r>
      <w:r w:rsidR="00666AB3">
        <w:rPr>
          <w:rFonts w:ascii="Calibri" w:hAnsi="Calibri"/>
        </w:rPr>
        <w:t>is meant to be the width of the safe passage between the dangers.</w:t>
      </w:r>
    </w:p>
    <w:p w:rsidR="00666AB3" w:rsidRDefault="00666AB3" w:rsidP="00734CF4">
      <w:pPr>
        <w:rPr>
          <w:rFonts w:ascii="Calibri" w:hAnsi="Calibri"/>
        </w:rPr>
      </w:pPr>
    </w:p>
    <w:p w:rsidR="00666AB3" w:rsidRDefault="00666AB3" w:rsidP="00734CF4">
      <w:pPr>
        <w:rPr>
          <w:rFonts w:ascii="Calibri" w:hAnsi="Calibri"/>
        </w:rPr>
      </w:pPr>
      <w:r>
        <w:rPr>
          <w:rFonts w:ascii="Calibri" w:hAnsi="Calibri"/>
        </w:rPr>
        <w:t>* Acceptable off-axis distances for a leading line serving navigation between dangers to navigation that are not positioned symmetrically in relation to the axis of the leading line i</w:t>
      </w:r>
      <w:r w:rsidR="00D464D2">
        <w:rPr>
          <w:rFonts w:ascii="Calibri" w:hAnsi="Calibri"/>
        </w:rPr>
        <w:t>s</w:t>
      </w:r>
      <w:r>
        <w:rPr>
          <w:rFonts w:ascii="Calibri" w:hAnsi="Calibri"/>
        </w:rPr>
        <w:t xml:space="preserve"> calculated with the formulae (25) or (26) for each of the dangers nearest to the axis of the leading line.</w:t>
      </w:r>
    </w:p>
    <w:p w:rsidR="00117B7D" w:rsidRDefault="00117B7D" w:rsidP="00734CF4">
      <w:pPr>
        <w:rPr>
          <w:rFonts w:ascii="Calibri" w:hAnsi="Calibri"/>
        </w:rPr>
      </w:pPr>
    </w:p>
    <w:p w:rsidR="00666AB3" w:rsidRDefault="00117B7D" w:rsidP="00734CF4">
      <w:pPr>
        <w:rPr>
          <w:rFonts w:ascii="Calibri" w:hAnsi="Calibri"/>
        </w:rPr>
      </w:pPr>
      <w:r>
        <w:rPr>
          <w:noProof/>
          <w:lang w:val="en-IE" w:eastAsia="en-IE"/>
        </w:rPr>
        <w:drawing>
          <wp:inline distT="0" distB="0" distL="0" distR="0" wp14:anchorId="015CF10F" wp14:editId="65987369">
            <wp:extent cx="6120130" cy="4011295"/>
            <wp:effectExtent l="0" t="0" r="0" b="8255"/>
            <wp:docPr id="3" name="Pil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4011295"/>
                    </a:xfrm>
                    <a:prstGeom prst="rect">
                      <a:avLst/>
                    </a:prstGeom>
                  </pic:spPr>
                </pic:pic>
              </a:graphicData>
            </a:graphic>
          </wp:inline>
        </w:drawing>
      </w:r>
    </w:p>
    <w:p w:rsidR="00117B7D" w:rsidRPr="002670EF" w:rsidRDefault="00117B7D" w:rsidP="00117B7D">
      <w:pPr>
        <w:pStyle w:val="Caption"/>
        <w:rPr>
          <w:rFonts w:ascii="Calibri" w:hAnsi="Calibri" w:cs="Arial"/>
          <w:sz w:val="22"/>
          <w:szCs w:val="22"/>
          <w:lang w:val="en-GB"/>
        </w:rPr>
      </w:pPr>
      <w:bookmarkStart w:id="25" w:name="_Toc462684921"/>
      <w:r w:rsidRPr="002670EF">
        <w:rPr>
          <w:rFonts w:ascii="Calibri" w:hAnsi="Calibri" w:cs="Arial"/>
          <w:sz w:val="22"/>
          <w:szCs w:val="22"/>
          <w:lang w:val="en-GB"/>
        </w:rPr>
        <w:t xml:space="preserve">Figure </w:t>
      </w:r>
      <w:r w:rsidRPr="002670EF">
        <w:rPr>
          <w:rFonts w:ascii="Calibri" w:hAnsi="Calibri" w:cs="Arial"/>
          <w:sz w:val="22"/>
          <w:szCs w:val="22"/>
          <w:lang w:val="en-GB"/>
        </w:rPr>
        <w:fldChar w:fldCharType="begin"/>
      </w:r>
      <w:r w:rsidRPr="002670EF">
        <w:rPr>
          <w:rFonts w:ascii="Calibri" w:hAnsi="Calibri" w:cs="Arial"/>
          <w:sz w:val="22"/>
          <w:szCs w:val="22"/>
          <w:lang w:val="en-GB"/>
        </w:rPr>
        <w:instrText xml:space="preserve"> SEQ Figure \* ARABIC </w:instrText>
      </w:r>
      <w:r w:rsidRPr="002670EF">
        <w:rPr>
          <w:rFonts w:ascii="Calibri" w:hAnsi="Calibri" w:cs="Arial"/>
          <w:sz w:val="22"/>
          <w:szCs w:val="22"/>
          <w:lang w:val="en-GB"/>
        </w:rPr>
        <w:fldChar w:fldCharType="separate"/>
      </w:r>
      <w:r>
        <w:rPr>
          <w:rFonts w:ascii="Calibri" w:hAnsi="Calibri" w:cs="Arial"/>
          <w:noProof/>
          <w:sz w:val="22"/>
          <w:szCs w:val="22"/>
          <w:lang w:val="en-GB"/>
        </w:rPr>
        <w:t>2</w:t>
      </w:r>
      <w:r w:rsidRPr="002670EF">
        <w:rPr>
          <w:rFonts w:ascii="Calibri" w:hAnsi="Calibri" w:cs="Arial"/>
          <w:sz w:val="22"/>
          <w:szCs w:val="22"/>
          <w:lang w:val="en-GB"/>
        </w:rPr>
        <w:fldChar w:fldCharType="end"/>
      </w:r>
      <w:r w:rsidRPr="002670EF">
        <w:rPr>
          <w:rFonts w:ascii="Calibri" w:hAnsi="Calibri" w:cs="Arial"/>
          <w:sz w:val="22"/>
          <w:szCs w:val="22"/>
          <w:lang w:val="en-GB"/>
        </w:rPr>
        <w:t>.</w:t>
      </w:r>
      <w:bookmarkEnd w:id="25"/>
      <w:r w:rsidRPr="002670EF">
        <w:rPr>
          <w:rFonts w:ascii="Calibri" w:hAnsi="Calibri" w:cs="Arial"/>
          <w:sz w:val="22"/>
          <w:szCs w:val="22"/>
          <w:lang w:val="en-GB"/>
        </w:rPr>
        <w:t xml:space="preserve"> </w:t>
      </w:r>
    </w:p>
    <w:p w:rsidR="00117B7D" w:rsidRDefault="00117B7D" w:rsidP="00734CF4">
      <w:pPr>
        <w:rPr>
          <w:rFonts w:ascii="Calibri" w:hAnsi="Calibri"/>
        </w:rPr>
      </w:pPr>
    </w:p>
    <w:p w:rsidR="00666AB3" w:rsidRDefault="00666AB3" w:rsidP="00734CF4">
      <w:pPr>
        <w:rPr>
          <w:rFonts w:ascii="Calibri" w:hAnsi="Calibri"/>
        </w:rPr>
      </w:pPr>
      <w:r>
        <w:rPr>
          <w:rFonts w:ascii="Calibri" w:hAnsi="Calibri"/>
        </w:rPr>
        <w:t>In this case B is meant to be the distances B</w:t>
      </w:r>
      <w:r w:rsidRPr="00666AB3">
        <w:rPr>
          <w:rFonts w:ascii="Calibri" w:hAnsi="Calibri"/>
          <w:vertAlign w:val="subscript"/>
        </w:rPr>
        <w:t>1</w:t>
      </w:r>
      <w:r>
        <w:rPr>
          <w:rFonts w:ascii="Calibri" w:hAnsi="Calibri"/>
        </w:rPr>
        <w:t>, B</w:t>
      </w:r>
      <w:r w:rsidRPr="00666AB3">
        <w:rPr>
          <w:rFonts w:ascii="Calibri" w:hAnsi="Calibri"/>
          <w:vertAlign w:val="subscript"/>
        </w:rPr>
        <w:t>2</w:t>
      </w:r>
      <w:r>
        <w:rPr>
          <w:rFonts w:ascii="Calibri" w:hAnsi="Calibri"/>
        </w:rPr>
        <w:t>, B</w:t>
      </w:r>
      <w:r w:rsidRPr="00666AB3">
        <w:rPr>
          <w:rFonts w:ascii="Calibri" w:hAnsi="Calibri"/>
          <w:vertAlign w:val="subscript"/>
        </w:rPr>
        <w:t>3</w:t>
      </w:r>
      <w:r w:rsidR="00117B7D">
        <w:rPr>
          <w:rFonts w:ascii="Calibri" w:hAnsi="Calibri"/>
        </w:rPr>
        <w:t xml:space="preserve"> (figure 2</w:t>
      </w:r>
      <w:r>
        <w:rPr>
          <w:rFonts w:ascii="Calibri" w:hAnsi="Calibri"/>
        </w:rPr>
        <w:t>) from the axis of the leading line perpendicularly to the points at the dangers 1, 2, 3 nearest to the leading line. The distances B</w:t>
      </w:r>
      <w:r w:rsidRPr="00666AB3">
        <w:rPr>
          <w:rFonts w:ascii="Calibri" w:hAnsi="Calibri"/>
          <w:vertAlign w:val="subscript"/>
        </w:rPr>
        <w:t>1</w:t>
      </w:r>
      <w:r>
        <w:rPr>
          <w:rFonts w:ascii="Calibri" w:hAnsi="Calibri"/>
        </w:rPr>
        <w:t>, B</w:t>
      </w:r>
      <w:r w:rsidRPr="00666AB3">
        <w:rPr>
          <w:rFonts w:ascii="Calibri" w:hAnsi="Calibri"/>
          <w:vertAlign w:val="subscript"/>
        </w:rPr>
        <w:t>2</w:t>
      </w:r>
      <w:r>
        <w:rPr>
          <w:rFonts w:ascii="Calibri" w:hAnsi="Calibri"/>
        </w:rPr>
        <w:t>, B</w:t>
      </w:r>
      <w:r w:rsidRPr="00666AB3">
        <w:rPr>
          <w:rFonts w:ascii="Calibri" w:hAnsi="Calibri"/>
          <w:vertAlign w:val="subscript"/>
        </w:rPr>
        <w:t>3</w:t>
      </w:r>
      <w:r>
        <w:rPr>
          <w:rFonts w:ascii="Calibri" w:hAnsi="Calibri"/>
        </w:rPr>
        <w:t>, but also the distances from the front leading mark are taken from a survey sheet or chart with the largest possible scale. The results are put into the following table:</w:t>
      </w:r>
      <w:r w:rsidR="00117B7D" w:rsidRPr="00117B7D">
        <w:rPr>
          <w:noProof/>
          <w:lang w:val="et-EE" w:eastAsia="et-EE"/>
        </w:rPr>
        <w:t xml:space="preserve"> </w:t>
      </w:r>
    </w:p>
    <w:p w:rsidR="00666AB3" w:rsidRDefault="00666AB3" w:rsidP="00734CF4">
      <w:pPr>
        <w:rPr>
          <w:rFonts w:ascii="Calibri" w:hAnsi="Calibri"/>
        </w:rPr>
      </w:pPr>
    </w:p>
    <w:tbl>
      <w:tblPr>
        <w:tblStyle w:val="TableGrid"/>
        <w:tblW w:w="0" w:type="auto"/>
        <w:tblLook w:val="04A0" w:firstRow="1" w:lastRow="0" w:firstColumn="1" w:lastColumn="0" w:noHBand="0" w:noVBand="1"/>
      </w:tblPr>
      <w:tblGrid>
        <w:gridCol w:w="2407"/>
        <w:gridCol w:w="2407"/>
        <w:gridCol w:w="2407"/>
        <w:gridCol w:w="2407"/>
      </w:tblGrid>
      <w:tr w:rsidR="00666AB3" w:rsidRPr="00117B7D" w:rsidTr="00666AB3">
        <w:tc>
          <w:tcPr>
            <w:tcW w:w="2407" w:type="dxa"/>
          </w:tcPr>
          <w:p w:rsidR="00666AB3" w:rsidRPr="00117B7D" w:rsidRDefault="00117B7D" w:rsidP="00734CF4">
            <w:pPr>
              <w:rPr>
                <w:rFonts w:ascii="Calibri" w:hAnsi="Calibri"/>
                <w:b/>
              </w:rPr>
            </w:pPr>
            <w:r w:rsidRPr="00117B7D">
              <w:rPr>
                <w:rFonts w:ascii="Calibri" w:hAnsi="Calibri"/>
                <w:b/>
              </w:rPr>
              <w:t>Number of danger</w:t>
            </w:r>
          </w:p>
        </w:tc>
        <w:tc>
          <w:tcPr>
            <w:tcW w:w="2407" w:type="dxa"/>
          </w:tcPr>
          <w:p w:rsidR="00666AB3" w:rsidRPr="00117B7D" w:rsidRDefault="00117B7D" w:rsidP="00734CF4">
            <w:pPr>
              <w:rPr>
                <w:rFonts w:ascii="Calibri" w:hAnsi="Calibri"/>
                <w:b/>
              </w:rPr>
            </w:pPr>
            <w:r w:rsidRPr="00117B7D">
              <w:rPr>
                <w:rFonts w:ascii="Calibri" w:hAnsi="Calibri"/>
                <w:b/>
              </w:rPr>
              <w:t>Distance B, m</w:t>
            </w:r>
          </w:p>
        </w:tc>
        <w:tc>
          <w:tcPr>
            <w:tcW w:w="2407" w:type="dxa"/>
          </w:tcPr>
          <w:p w:rsidR="00666AB3" w:rsidRPr="00117B7D" w:rsidRDefault="00117B7D" w:rsidP="00734CF4">
            <w:pPr>
              <w:rPr>
                <w:rFonts w:ascii="Calibri" w:hAnsi="Calibri"/>
                <w:b/>
              </w:rPr>
            </w:pPr>
            <w:proofErr w:type="spellStart"/>
            <w:r w:rsidRPr="00117B7D">
              <w:rPr>
                <w:rFonts w:ascii="Calibri" w:hAnsi="Calibri"/>
                <w:b/>
              </w:rPr>
              <w:t>P</w:t>
            </w:r>
            <w:r w:rsidRPr="00117B7D">
              <w:rPr>
                <w:rFonts w:ascii="Calibri" w:hAnsi="Calibri"/>
                <w:b/>
                <w:vertAlign w:val="subscript"/>
              </w:rPr>
              <w:t>acc</w:t>
            </w:r>
            <w:proofErr w:type="spellEnd"/>
            <w:r w:rsidRPr="00117B7D">
              <w:rPr>
                <w:rFonts w:ascii="Calibri" w:hAnsi="Calibri"/>
                <w:b/>
              </w:rPr>
              <w:t>, m</w:t>
            </w:r>
          </w:p>
        </w:tc>
        <w:tc>
          <w:tcPr>
            <w:tcW w:w="2407" w:type="dxa"/>
          </w:tcPr>
          <w:p w:rsidR="00666AB3" w:rsidRPr="00117B7D" w:rsidRDefault="00117B7D" w:rsidP="00734CF4">
            <w:pPr>
              <w:rPr>
                <w:rFonts w:ascii="Calibri" w:hAnsi="Calibri"/>
                <w:b/>
              </w:rPr>
            </w:pPr>
            <w:r w:rsidRPr="00117B7D">
              <w:rPr>
                <w:rFonts w:ascii="Calibri" w:hAnsi="Calibri"/>
                <w:b/>
              </w:rPr>
              <w:t>Distance D, km</w:t>
            </w:r>
          </w:p>
        </w:tc>
      </w:tr>
      <w:tr w:rsidR="00666AB3" w:rsidTr="00666AB3">
        <w:tc>
          <w:tcPr>
            <w:tcW w:w="2407" w:type="dxa"/>
          </w:tcPr>
          <w:p w:rsidR="00666AB3" w:rsidRDefault="00666AB3" w:rsidP="00734CF4">
            <w:pPr>
              <w:rPr>
                <w:rFonts w:ascii="Calibri" w:hAnsi="Calibri"/>
              </w:rPr>
            </w:pPr>
          </w:p>
        </w:tc>
        <w:tc>
          <w:tcPr>
            <w:tcW w:w="2407" w:type="dxa"/>
          </w:tcPr>
          <w:p w:rsidR="00666AB3" w:rsidRDefault="00666AB3" w:rsidP="00734CF4">
            <w:pPr>
              <w:rPr>
                <w:rFonts w:ascii="Calibri" w:hAnsi="Calibri"/>
              </w:rPr>
            </w:pPr>
          </w:p>
        </w:tc>
        <w:tc>
          <w:tcPr>
            <w:tcW w:w="2407" w:type="dxa"/>
          </w:tcPr>
          <w:p w:rsidR="00666AB3" w:rsidRDefault="00666AB3" w:rsidP="00734CF4">
            <w:pPr>
              <w:rPr>
                <w:rFonts w:ascii="Calibri" w:hAnsi="Calibri"/>
              </w:rPr>
            </w:pPr>
          </w:p>
        </w:tc>
        <w:tc>
          <w:tcPr>
            <w:tcW w:w="2407" w:type="dxa"/>
          </w:tcPr>
          <w:p w:rsidR="00666AB3" w:rsidRDefault="00666AB3" w:rsidP="00734CF4">
            <w:pPr>
              <w:rPr>
                <w:rFonts w:ascii="Calibri" w:hAnsi="Calibri"/>
              </w:rPr>
            </w:pPr>
          </w:p>
        </w:tc>
      </w:tr>
    </w:tbl>
    <w:p w:rsidR="00963C14" w:rsidRPr="00DB43BC" w:rsidRDefault="00963C14" w:rsidP="00963C14">
      <w:pPr>
        <w:pStyle w:val="Caption"/>
        <w:rPr>
          <w:rFonts w:ascii="Calibri" w:hAnsi="Calibri" w:cs="Arial"/>
          <w:sz w:val="22"/>
          <w:szCs w:val="22"/>
          <w:lang w:val="en-US"/>
        </w:rPr>
      </w:pPr>
      <w:bookmarkStart w:id="26" w:name="_Toc462685034"/>
      <w:r w:rsidRPr="00DB43BC">
        <w:rPr>
          <w:rFonts w:ascii="Calibri" w:hAnsi="Calibri" w:cs="Arial"/>
          <w:sz w:val="22"/>
          <w:szCs w:val="22"/>
          <w:lang w:val="en-US"/>
        </w:rPr>
        <w:t xml:space="preserve">Table </w:t>
      </w:r>
      <w:r w:rsidRPr="00DB43BC">
        <w:rPr>
          <w:rFonts w:ascii="Calibri" w:hAnsi="Calibri" w:cs="Arial"/>
          <w:sz w:val="22"/>
          <w:szCs w:val="22"/>
          <w:lang w:val="en-US"/>
        </w:rPr>
        <w:fldChar w:fldCharType="begin"/>
      </w:r>
      <w:r w:rsidRPr="00DB43BC">
        <w:rPr>
          <w:rFonts w:ascii="Calibri" w:hAnsi="Calibri" w:cs="Arial"/>
          <w:sz w:val="22"/>
          <w:szCs w:val="22"/>
          <w:lang w:val="en-US"/>
        </w:rPr>
        <w:instrText xml:space="preserve"> SEQ Table \* ARABIC </w:instrText>
      </w:r>
      <w:r w:rsidRPr="00DB43BC">
        <w:rPr>
          <w:rFonts w:ascii="Calibri" w:hAnsi="Calibri" w:cs="Arial"/>
          <w:sz w:val="22"/>
          <w:szCs w:val="22"/>
          <w:lang w:val="en-US"/>
        </w:rPr>
        <w:fldChar w:fldCharType="separate"/>
      </w:r>
      <w:r>
        <w:rPr>
          <w:rFonts w:ascii="Calibri" w:hAnsi="Calibri" w:cs="Arial"/>
          <w:noProof/>
          <w:sz w:val="22"/>
          <w:szCs w:val="22"/>
          <w:lang w:val="en-US"/>
        </w:rPr>
        <w:t>1</w:t>
      </w:r>
      <w:r w:rsidRPr="00DB43BC">
        <w:rPr>
          <w:rFonts w:ascii="Calibri" w:hAnsi="Calibri" w:cs="Arial"/>
          <w:sz w:val="22"/>
          <w:szCs w:val="22"/>
          <w:lang w:val="en-US"/>
        </w:rPr>
        <w:fldChar w:fldCharType="end"/>
      </w:r>
      <w:r w:rsidRPr="00DB43BC">
        <w:rPr>
          <w:rFonts w:ascii="Calibri" w:hAnsi="Calibri" w:cs="Arial"/>
          <w:sz w:val="22"/>
          <w:szCs w:val="22"/>
          <w:lang w:val="en-US"/>
        </w:rPr>
        <w:t>.</w:t>
      </w:r>
      <w:bookmarkEnd w:id="26"/>
      <w:r w:rsidRPr="00DB43BC">
        <w:rPr>
          <w:rFonts w:ascii="Calibri" w:hAnsi="Calibri" w:cs="Arial"/>
          <w:sz w:val="22"/>
          <w:szCs w:val="22"/>
          <w:lang w:val="en-US"/>
        </w:rPr>
        <w:t xml:space="preserve"> </w:t>
      </w:r>
    </w:p>
    <w:p w:rsidR="00666AB3" w:rsidRPr="00963C14" w:rsidRDefault="00666AB3" w:rsidP="00734CF4">
      <w:pPr>
        <w:rPr>
          <w:rFonts w:ascii="Calibri" w:hAnsi="Calibri"/>
          <w:lang w:val="en-US"/>
        </w:rPr>
      </w:pPr>
    </w:p>
    <w:p w:rsidR="00666AB3" w:rsidRDefault="00666AB3" w:rsidP="00734CF4">
      <w:pPr>
        <w:rPr>
          <w:rFonts w:ascii="Calibri" w:hAnsi="Calibri"/>
        </w:rPr>
      </w:pPr>
      <w:r>
        <w:rPr>
          <w:rFonts w:ascii="Calibri" w:hAnsi="Calibri"/>
        </w:rPr>
        <w:t>The most distant of these data is used for calculating the distance between the leading marks.</w:t>
      </w:r>
    </w:p>
    <w:p w:rsidR="00666AB3" w:rsidRDefault="00666AB3" w:rsidP="00734CF4">
      <w:pPr>
        <w:rPr>
          <w:rFonts w:ascii="Calibri" w:hAnsi="Calibri"/>
        </w:rPr>
      </w:pPr>
    </w:p>
    <w:p w:rsidR="00117B7D" w:rsidRPr="002670EF" w:rsidRDefault="00117B7D" w:rsidP="00436078">
      <w:pPr>
        <w:pStyle w:val="Heading1"/>
        <w:numPr>
          <w:ilvl w:val="0"/>
          <w:numId w:val="22"/>
        </w:numPr>
        <w:rPr>
          <w:lang w:val="en-GB"/>
        </w:rPr>
      </w:pPr>
      <w:bookmarkStart w:id="27" w:name="_Toc462684912"/>
      <w:r>
        <w:rPr>
          <w:lang w:val="en-GB"/>
        </w:rPr>
        <w:t>Calculation of distance between leading marks</w:t>
      </w:r>
      <w:bookmarkEnd w:id="27"/>
    </w:p>
    <w:p w:rsidR="00117B7D" w:rsidRDefault="00CC4685" w:rsidP="00117B7D">
      <w:pPr>
        <w:rPr>
          <w:rFonts w:ascii="Calibri" w:hAnsi="Calibri"/>
        </w:rPr>
      </w:pPr>
      <w:r>
        <w:rPr>
          <w:rFonts w:ascii="Calibri" w:hAnsi="Calibri"/>
        </w:rPr>
        <w:t xml:space="preserve">* </w:t>
      </w:r>
      <w:r w:rsidR="00117B7D">
        <w:rPr>
          <w:rFonts w:ascii="Calibri" w:hAnsi="Calibri"/>
        </w:rPr>
        <w:t xml:space="preserve">The distance d between leading marks is </w:t>
      </w:r>
      <w:r w:rsidR="00987EF9">
        <w:rPr>
          <w:rFonts w:ascii="Calibri" w:hAnsi="Calibri"/>
        </w:rPr>
        <w:t>calculated</w:t>
      </w:r>
      <w:r w:rsidR="00E8466A">
        <w:rPr>
          <w:rFonts w:ascii="Calibri" w:hAnsi="Calibri"/>
        </w:rPr>
        <w:t xml:space="preserve"> with the formula:</w:t>
      </w:r>
    </w:p>
    <w:p w:rsidR="00117B7D" w:rsidRDefault="00117B7D" w:rsidP="00117B7D">
      <w:pPr>
        <w:rPr>
          <w:rFonts w:ascii="Calibri" w:hAnsi="Calibri"/>
        </w:rPr>
      </w:pPr>
    </w:p>
    <w:p w:rsidR="00117B7D" w:rsidRDefault="00117B7D" w:rsidP="00117B7D">
      <w:pPr>
        <w:ind w:left="1440" w:firstLine="720"/>
        <w:rPr>
          <w:rFonts w:ascii="Calibri" w:hAnsi="Calibri"/>
        </w:rPr>
      </w:pPr>
      <w:r>
        <w:rPr>
          <w:rFonts w:ascii="Calibri" w:hAnsi="Calibri"/>
        </w:rPr>
        <w:t>d = D</w:t>
      </w:r>
      <w:r w:rsidRPr="00117B7D">
        <w:rPr>
          <w:rFonts w:ascii="Calibri" w:hAnsi="Calibri"/>
          <w:vertAlign w:val="subscript"/>
        </w:rPr>
        <w:t>K</w:t>
      </w:r>
      <w:r w:rsidRPr="00117B7D">
        <w:rPr>
          <w:rFonts w:ascii="Calibri" w:hAnsi="Calibri"/>
          <w:vertAlign w:val="superscript"/>
        </w:rPr>
        <w:t>2</w:t>
      </w:r>
      <w:r>
        <w:rPr>
          <w:rFonts w:ascii="Calibri" w:hAnsi="Calibri"/>
        </w:rPr>
        <w:t xml:space="preserve"> / </w:t>
      </w:r>
      <w:r w:rsidR="00CC4685">
        <w:rPr>
          <w:rFonts w:ascii="Calibri" w:hAnsi="Calibri"/>
        </w:rPr>
        <w:t>[</w:t>
      </w:r>
      <w:r>
        <w:rPr>
          <w:rFonts w:ascii="Calibri" w:hAnsi="Calibri"/>
        </w:rPr>
        <w:t>(3</w:t>
      </w:r>
      <w:proofErr w:type="gramStart"/>
      <w:r>
        <w:rPr>
          <w:rFonts w:ascii="Calibri" w:hAnsi="Calibri"/>
        </w:rPr>
        <w:t>,44</w:t>
      </w:r>
      <w:proofErr w:type="gramEnd"/>
      <w:r>
        <w:rPr>
          <w:rFonts w:ascii="Calibri" w:hAnsi="Calibri"/>
        </w:rPr>
        <w:t>/</w:t>
      </w:r>
      <w:r w:rsidRPr="00117B7D">
        <w:rPr>
          <w:rFonts w:ascii="Symbol" w:hAnsi="Symbol"/>
        </w:rPr>
        <w:t></w:t>
      </w:r>
      <w:r>
        <w:rPr>
          <w:rFonts w:ascii="Calibri" w:hAnsi="Calibri"/>
        </w:rPr>
        <w:t>)</w:t>
      </w:r>
      <w:r w:rsidR="00CC4685">
        <w:rPr>
          <w:rFonts w:ascii="Calibri" w:hAnsi="Calibri"/>
        </w:rPr>
        <w:t xml:space="preserve"> </w:t>
      </w:r>
      <w:proofErr w:type="spellStart"/>
      <w:r w:rsidR="00CC4685">
        <w:rPr>
          <w:rFonts w:ascii="Calibri" w:hAnsi="Calibri"/>
        </w:rPr>
        <w:t>P</w:t>
      </w:r>
      <w:r w:rsidR="00CC4685" w:rsidRPr="00CC4685">
        <w:rPr>
          <w:rFonts w:ascii="Calibri" w:hAnsi="Calibri"/>
          <w:vertAlign w:val="subscript"/>
        </w:rPr>
        <w:t>acc</w:t>
      </w:r>
      <w:proofErr w:type="spellEnd"/>
      <w:r w:rsidR="00CC4685">
        <w:rPr>
          <w:rFonts w:ascii="Calibri" w:hAnsi="Calibri"/>
        </w:rPr>
        <w:t xml:space="preserve"> – D</w:t>
      </w:r>
      <w:r w:rsidR="00CC4685" w:rsidRPr="00CC4685">
        <w:rPr>
          <w:rFonts w:ascii="Calibri" w:hAnsi="Calibri"/>
          <w:vertAlign w:val="subscript"/>
        </w:rPr>
        <w:t>K</w:t>
      </w:r>
      <w:r w:rsidR="00CC4685">
        <w:rPr>
          <w:rFonts w:ascii="Calibri" w:hAnsi="Calibri"/>
        </w:rPr>
        <w:t>]</w:t>
      </w:r>
      <w:r w:rsidR="004C3A85">
        <w:rPr>
          <w:rFonts w:ascii="Calibri" w:hAnsi="Calibri"/>
        </w:rPr>
        <w:tab/>
      </w:r>
      <w:r w:rsidR="004C3A85">
        <w:rPr>
          <w:rFonts w:ascii="Calibri" w:hAnsi="Calibri"/>
        </w:rPr>
        <w:tab/>
      </w:r>
      <w:r w:rsidR="004C3A85">
        <w:rPr>
          <w:rFonts w:ascii="Calibri" w:hAnsi="Calibri"/>
        </w:rPr>
        <w:tab/>
      </w:r>
      <w:r w:rsidR="004C3A85">
        <w:rPr>
          <w:rFonts w:ascii="Calibri" w:hAnsi="Calibri"/>
        </w:rPr>
        <w:tab/>
      </w:r>
      <w:r w:rsidR="004C3A85">
        <w:rPr>
          <w:rFonts w:ascii="Calibri" w:hAnsi="Calibri"/>
        </w:rPr>
        <w:tab/>
        <w:t>(27)</w:t>
      </w:r>
    </w:p>
    <w:p w:rsidR="00CC4685" w:rsidRDefault="00CC4685" w:rsidP="00CC4685">
      <w:pPr>
        <w:rPr>
          <w:rFonts w:ascii="Calibri" w:hAnsi="Calibri"/>
        </w:rPr>
      </w:pPr>
    </w:p>
    <w:p w:rsidR="00CC4685" w:rsidRDefault="00CC4685" w:rsidP="00CC4685">
      <w:pPr>
        <w:rPr>
          <w:rFonts w:ascii="Calibri" w:hAnsi="Calibri"/>
        </w:rPr>
      </w:pPr>
      <w:proofErr w:type="gramStart"/>
      <w:r>
        <w:rPr>
          <w:rFonts w:ascii="Calibri" w:hAnsi="Calibri"/>
        </w:rPr>
        <w:t>where</w:t>
      </w:r>
      <w:proofErr w:type="gramEnd"/>
    </w:p>
    <w:p w:rsidR="00CC4685" w:rsidRDefault="00CC4685" w:rsidP="00CC4685">
      <w:pPr>
        <w:rPr>
          <w:rFonts w:ascii="Calibri" w:hAnsi="Calibri"/>
        </w:rPr>
      </w:pPr>
      <w:r>
        <w:rPr>
          <w:rFonts w:ascii="Calibri" w:hAnsi="Calibri"/>
        </w:rPr>
        <w:t>D</w:t>
      </w:r>
      <w:r w:rsidRPr="00CC4685">
        <w:rPr>
          <w:rFonts w:ascii="Calibri" w:hAnsi="Calibri"/>
          <w:vertAlign w:val="subscript"/>
        </w:rPr>
        <w:t>K</w:t>
      </w:r>
      <w:r>
        <w:rPr>
          <w:rFonts w:ascii="Calibri" w:hAnsi="Calibri"/>
        </w:rPr>
        <w:t xml:space="preserve"> – distance from the front mark to the end of useful segment, km</w:t>
      </w:r>
    </w:p>
    <w:p w:rsidR="00CC4685" w:rsidRPr="00117B7D" w:rsidRDefault="00CC4685" w:rsidP="00CC4685">
      <w:pPr>
        <w:rPr>
          <w:rFonts w:ascii="Calibri" w:hAnsi="Calibri"/>
        </w:rPr>
      </w:pPr>
      <w:proofErr w:type="spellStart"/>
      <w:r>
        <w:rPr>
          <w:rFonts w:ascii="Calibri" w:hAnsi="Calibri"/>
        </w:rPr>
        <w:t>P</w:t>
      </w:r>
      <w:r w:rsidRPr="00CC4685">
        <w:rPr>
          <w:rFonts w:ascii="Calibri" w:hAnsi="Calibri"/>
          <w:vertAlign w:val="subscript"/>
        </w:rPr>
        <w:t>acc</w:t>
      </w:r>
      <w:proofErr w:type="spellEnd"/>
      <w:r>
        <w:rPr>
          <w:rFonts w:ascii="Calibri" w:hAnsi="Calibri"/>
        </w:rPr>
        <w:t xml:space="preserve"> </w:t>
      </w:r>
      <w:proofErr w:type="gramStart"/>
      <w:r>
        <w:rPr>
          <w:rFonts w:ascii="Calibri" w:hAnsi="Calibri"/>
        </w:rPr>
        <w:t>-  acceptable</w:t>
      </w:r>
      <w:proofErr w:type="gramEnd"/>
      <w:r>
        <w:rPr>
          <w:rFonts w:ascii="Calibri" w:hAnsi="Calibri"/>
        </w:rPr>
        <w:t xml:space="preserve"> off-axis distance, m</w:t>
      </w:r>
    </w:p>
    <w:p w:rsidR="00666AB3" w:rsidRDefault="00CC4685" w:rsidP="00734CF4">
      <w:pPr>
        <w:rPr>
          <w:rFonts w:ascii="Calibri" w:hAnsi="Calibri"/>
        </w:rPr>
      </w:pPr>
      <w:r w:rsidRPr="00CC4685">
        <w:rPr>
          <w:rFonts w:ascii="Symbol" w:hAnsi="Symbol"/>
        </w:rPr>
        <w:t></w:t>
      </w:r>
      <w:r>
        <w:rPr>
          <w:rFonts w:ascii="Calibri" w:hAnsi="Calibri"/>
        </w:rPr>
        <w:t xml:space="preserve"> – horizontal angle at which deviation is detected, </w:t>
      </w:r>
      <w:proofErr w:type="gramStart"/>
      <w:r>
        <w:rPr>
          <w:rFonts w:ascii="Calibri" w:hAnsi="Calibri"/>
        </w:rPr>
        <w:t>‘ (</w:t>
      </w:r>
      <w:proofErr w:type="gramEnd"/>
      <w:r>
        <w:rPr>
          <w:rFonts w:ascii="Calibri" w:hAnsi="Calibri"/>
        </w:rPr>
        <w:t>minute of arc)</w:t>
      </w:r>
    </w:p>
    <w:p w:rsidR="00CC4685" w:rsidRDefault="00CC4685" w:rsidP="00734CF4">
      <w:pPr>
        <w:rPr>
          <w:rFonts w:ascii="Calibri" w:hAnsi="Calibri"/>
        </w:rPr>
      </w:pPr>
    </w:p>
    <w:p w:rsidR="00CC4685" w:rsidRDefault="00CC4685" w:rsidP="00734CF4">
      <w:pPr>
        <w:rPr>
          <w:rFonts w:ascii="Calibri" w:hAnsi="Calibri"/>
        </w:rPr>
      </w:pPr>
      <w:r>
        <w:rPr>
          <w:rFonts w:ascii="Calibri" w:hAnsi="Calibri"/>
        </w:rPr>
        <w:t xml:space="preserve">IALA considers 1:10 the most favourable ratio for the distance between the leading marks and the distance from the front mark to the end of useful segment </w:t>
      </w:r>
      <w:r w:rsidRPr="00CC4685">
        <w:rPr>
          <w:rFonts w:ascii="Calibri" w:hAnsi="Calibri"/>
          <w:i/>
        </w:rPr>
        <w:t>(</w:t>
      </w:r>
      <w:r w:rsidR="0096484B">
        <w:rPr>
          <w:rFonts w:ascii="Calibri" w:hAnsi="Calibri"/>
          <w:i/>
        </w:rPr>
        <w:t xml:space="preserve">in Russian literally </w:t>
      </w:r>
      <w:r>
        <w:rPr>
          <w:rFonts w:ascii="Calibri" w:hAnsi="Calibri"/>
          <w:i/>
        </w:rPr>
        <w:t>“</w:t>
      </w:r>
      <w:r w:rsidRPr="00CC4685">
        <w:rPr>
          <w:rFonts w:ascii="Calibri" w:hAnsi="Calibri"/>
          <w:i/>
        </w:rPr>
        <w:t>working distance of the leading line</w:t>
      </w:r>
      <w:r>
        <w:rPr>
          <w:rFonts w:ascii="Calibri" w:hAnsi="Calibri"/>
          <w:i/>
        </w:rPr>
        <w:t>”</w:t>
      </w:r>
      <w:r w:rsidRPr="00CC4685">
        <w:rPr>
          <w:rFonts w:ascii="Calibri" w:hAnsi="Calibri"/>
          <w:i/>
        </w:rPr>
        <w:t>)</w:t>
      </w:r>
      <w:r>
        <w:rPr>
          <w:rFonts w:ascii="Calibri" w:hAnsi="Calibri"/>
        </w:rPr>
        <w:t>. However, acceptable deviation from this ratio is from no</w:t>
      </w:r>
      <w:r w:rsidR="00E8466A">
        <w:rPr>
          <w:rFonts w:ascii="Calibri" w:hAnsi="Calibri"/>
        </w:rPr>
        <w:t>t</w:t>
      </w:r>
      <w:r>
        <w:rPr>
          <w:rFonts w:ascii="Calibri" w:hAnsi="Calibri"/>
        </w:rPr>
        <w:t xml:space="preserve"> more than 1:2 </w:t>
      </w:r>
      <w:r w:rsidR="00E8466A">
        <w:rPr>
          <w:rFonts w:ascii="Calibri" w:hAnsi="Calibri"/>
        </w:rPr>
        <w:t>to</w:t>
      </w:r>
      <w:r>
        <w:rPr>
          <w:rFonts w:ascii="Calibri" w:hAnsi="Calibri"/>
        </w:rPr>
        <w:t xml:space="preserve"> not less than 1:20.</w:t>
      </w:r>
    </w:p>
    <w:p w:rsidR="00CC4685" w:rsidRDefault="00CC4685" w:rsidP="00734CF4">
      <w:pPr>
        <w:rPr>
          <w:rFonts w:ascii="Calibri" w:hAnsi="Calibri"/>
        </w:rPr>
      </w:pPr>
    </w:p>
    <w:p w:rsidR="00CC4685" w:rsidRDefault="00CC4685" w:rsidP="00734CF4">
      <w:pPr>
        <w:rPr>
          <w:rFonts w:ascii="Calibri" w:hAnsi="Calibri"/>
        </w:rPr>
      </w:pPr>
      <w:r>
        <w:rPr>
          <w:rFonts w:ascii="Calibri" w:hAnsi="Calibri"/>
        </w:rPr>
        <w:t xml:space="preserve">* Value of horizontal angle </w:t>
      </w:r>
      <w:r w:rsidRPr="00CC4685">
        <w:rPr>
          <w:rFonts w:ascii="Symbol" w:hAnsi="Symbol"/>
        </w:rPr>
        <w:t></w:t>
      </w:r>
      <w:r>
        <w:rPr>
          <w:rFonts w:ascii="Calibri" w:hAnsi="Calibri"/>
        </w:rPr>
        <w:t xml:space="preserve"> depends on the </w:t>
      </w:r>
      <w:r w:rsidR="00467541">
        <w:rPr>
          <w:rFonts w:ascii="Calibri" w:hAnsi="Calibri"/>
        </w:rPr>
        <w:t xml:space="preserve">type </w:t>
      </w:r>
      <w:r w:rsidR="00436078">
        <w:rPr>
          <w:rFonts w:ascii="Calibri" w:hAnsi="Calibri"/>
        </w:rPr>
        <w:t xml:space="preserve">of the leading line </w:t>
      </w:r>
      <w:r w:rsidR="00467541">
        <w:rPr>
          <w:rFonts w:ascii="Calibri" w:hAnsi="Calibri"/>
          <w:i/>
        </w:rPr>
        <w:t>(point or with the daymarks with finite dimensions)</w:t>
      </w:r>
      <w:r w:rsidR="00467541">
        <w:rPr>
          <w:rFonts w:ascii="Calibri" w:hAnsi="Calibri"/>
        </w:rPr>
        <w:t xml:space="preserve"> </w:t>
      </w:r>
      <w:r w:rsidR="00436078">
        <w:rPr>
          <w:rFonts w:ascii="Calibri" w:hAnsi="Calibri"/>
        </w:rPr>
        <w:t xml:space="preserve">and on the vertical angle </w:t>
      </w:r>
      <w:r w:rsidR="00436078" w:rsidRPr="00436078">
        <w:rPr>
          <w:rFonts w:ascii="Symbol" w:hAnsi="Symbol"/>
        </w:rPr>
        <w:t></w:t>
      </w:r>
      <w:r w:rsidR="00436078">
        <w:rPr>
          <w:rFonts w:ascii="Calibri" w:hAnsi="Calibri"/>
        </w:rPr>
        <w:t>, which can be defined only by following calculations of the heights of the leading marks. Therefore the calculation of the distance between the leading marks is done in two steps: initial and final.</w:t>
      </w:r>
    </w:p>
    <w:p w:rsidR="00436078" w:rsidRDefault="00436078" w:rsidP="00734CF4">
      <w:pPr>
        <w:rPr>
          <w:rFonts w:ascii="Calibri" w:hAnsi="Calibri"/>
        </w:rPr>
      </w:pPr>
    </w:p>
    <w:p w:rsidR="00436078" w:rsidRDefault="00436078" w:rsidP="00734CF4">
      <w:pPr>
        <w:rPr>
          <w:rFonts w:ascii="Calibri" w:hAnsi="Calibri"/>
        </w:rPr>
      </w:pPr>
      <w:r>
        <w:rPr>
          <w:rFonts w:ascii="Calibri" w:hAnsi="Calibri"/>
        </w:rPr>
        <w:t xml:space="preserve">* Initial calculations of the distance between the marks d for a day leading line is done with the following values of </w:t>
      </w:r>
      <w:r w:rsidRPr="00CC4685">
        <w:rPr>
          <w:rFonts w:ascii="Symbol" w:hAnsi="Symbol"/>
        </w:rPr>
        <w:t></w:t>
      </w:r>
      <w:r>
        <w:rPr>
          <w:rFonts w:ascii="Calibri" w:hAnsi="Calibri"/>
        </w:rPr>
        <w:t>:</w:t>
      </w:r>
    </w:p>
    <w:p w:rsidR="00436078" w:rsidRDefault="00436078" w:rsidP="00734CF4">
      <w:pPr>
        <w:rPr>
          <w:rFonts w:ascii="Calibri" w:hAnsi="Calibri"/>
        </w:rPr>
      </w:pPr>
    </w:p>
    <w:p w:rsidR="00436078" w:rsidRDefault="00436078" w:rsidP="00734CF4">
      <w:pPr>
        <w:rPr>
          <w:rFonts w:ascii="Calibri" w:hAnsi="Calibri"/>
        </w:rPr>
      </w:pPr>
      <w:r>
        <w:rPr>
          <w:rFonts w:ascii="Calibri" w:hAnsi="Calibri"/>
        </w:rPr>
        <w:t>1.5’ – for a point leading line;</w:t>
      </w:r>
    </w:p>
    <w:p w:rsidR="00436078" w:rsidRDefault="00436078" w:rsidP="00734CF4">
      <w:pPr>
        <w:rPr>
          <w:rFonts w:ascii="Calibri" w:hAnsi="Calibri"/>
        </w:rPr>
      </w:pPr>
      <w:r>
        <w:rPr>
          <w:rFonts w:ascii="Calibri" w:hAnsi="Calibri"/>
        </w:rPr>
        <w:t>1.0’ – for a leading line with marks with finite dimensions.</w:t>
      </w:r>
    </w:p>
    <w:p w:rsidR="00436078" w:rsidRDefault="00436078" w:rsidP="00734CF4">
      <w:pPr>
        <w:rPr>
          <w:rFonts w:ascii="Calibri" w:hAnsi="Calibri"/>
        </w:rPr>
      </w:pPr>
    </w:p>
    <w:p w:rsidR="00436078" w:rsidRDefault="00436078" w:rsidP="00734CF4">
      <w:pPr>
        <w:rPr>
          <w:rFonts w:ascii="Calibri" w:hAnsi="Calibri"/>
        </w:rPr>
      </w:pPr>
      <w:r>
        <w:rPr>
          <w:rFonts w:ascii="Calibri" w:hAnsi="Calibri"/>
        </w:rPr>
        <w:t>These values are used for calculations if the form of the leading line (calculated with the formulae 37 –</w:t>
      </w:r>
      <w:r w:rsidR="0096484B">
        <w:rPr>
          <w:rFonts w:ascii="Calibri" w:hAnsi="Calibri"/>
        </w:rPr>
        <w:t xml:space="preserve"> 40)</w:t>
      </w:r>
      <w:r w:rsidR="0096484B" w:rsidRPr="0096484B">
        <w:rPr>
          <w:rFonts w:ascii="Calibri" w:hAnsi="Calibri"/>
        </w:rPr>
        <w:t xml:space="preserve"> </w:t>
      </w:r>
      <w:r w:rsidR="0096484B">
        <w:rPr>
          <w:rFonts w:ascii="Calibri" w:hAnsi="Calibri"/>
        </w:rPr>
        <w:t>is not already known.</w:t>
      </w:r>
    </w:p>
    <w:p w:rsidR="00436078" w:rsidRDefault="00436078" w:rsidP="00734CF4">
      <w:pPr>
        <w:rPr>
          <w:rFonts w:ascii="Calibri" w:hAnsi="Calibri"/>
        </w:rPr>
      </w:pPr>
    </w:p>
    <w:p w:rsidR="00436078" w:rsidRDefault="00436078" w:rsidP="00734CF4">
      <w:pPr>
        <w:rPr>
          <w:rFonts w:ascii="Calibri" w:hAnsi="Calibri"/>
        </w:rPr>
      </w:pPr>
      <w:r>
        <w:rPr>
          <w:rFonts w:ascii="Calibri" w:hAnsi="Calibri"/>
        </w:rPr>
        <w:t>The distance D</w:t>
      </w:r>
      <w:r w:rsidRPr="00436078">
        <w:rPr>
          <w:rFonts w:ascii="Calibri" w:hAnsi="Calibri"/>
          <w:vertAlign w:val="subscript"/>
        </w:rPr>
        <w:t>F</w:t>
      </w:r>
      <w:r>
        <w:rPr>
          <w:rFonts w:ascii="Calibri" w:hAnsi="Calibri"/>
        </w:rPr>
        <w:t xml:space="preserve"> (km) at which the form of the front leading mark is detectable </w:t>
      </w:r>
      <w:r w:rsidR="00467541">
        <w:rPr>
          <w:rFonts w:ascii="Calibri" w:hAnsi="Calibri"/>
        </w:rPr>
        <w:t>is calculated wi</w:t>
      </w:r>
      <w:r w:rsidR="00401689">
        <w:rPr>
          <w:rFonts w:ascii="Calibri" w:hAnsi="Calibri"/>
        </w:rPr>
        <w:t>th the formula:</w:t>
      </w:r>
    </w:p>
    <w:p w:rsidR="00467541" w:rsidRDefault="00467541" w:rsidP="00734CF4">
      <w:pPr>
        <w:rPr>
          <w:rFonts w:ascii="Calibri" w:hAnsi="Calibri"/>
        </w:rPr>
      </w:pPr>
      <w:r>
        <w:rPr>
          <w:rFonts w:ascii="Calibri" w:hAnsi="Calibri"/>
        </w:rPr>
        <w:tab/>
      </w:r>
      <w:r>
        <w:rPr>
          <w:rFonts w:ascii="Calibri" w:hAnsi="Calibri"/>
        </w:rPr>
        <w:tab/>
      </w:r>
      <w:r>
        <w:rPr>
          <w:rFonts w:ascii="Calibri" w:hAnsi="Calibri"/>
        </w:rPr>
        <w:tab/>
        <w:t>D</w:t>
      </w:r>
      <w:r w:rsidRPr="00467541">
        <w:rPr>
          <w:rFonts w:ascii="Calibri" w:hAnsi="Calibri"/>
          <w:vertAlign w:val="subscript"/>
        </w:rPr>
        <w:t>F</w:t>
      </w:r>
      <w:r>
        <w:rPr>
          <w:rFonts w:ascii="Calibri" w:hAnsi="Calibri"/>
        </w:rPr>
        <w:t xml:space="preserve"> = 1</w:t>
      </w:r>
      <w:proofErr w:type="gramStart"/>
      <w:r>
        <w:rPr>
          <w:rFonts w:ascii="Calibri" w:hAnsi="Calibri"/>
        </w:rPr>
        <w:t>,72</w:t>
      </w:r>
      <w:proofErr w:type="gramEnd"/>
      <w:r>
        <w:rPr>
          <w:rFonts w:ascii="Calibri" w:hAnsi="Calibri"/>
        </w:rPr>
        <w:t xml:space="preserve"> × 2b</w:t>
      </w:r>
    </w:p>
    <w:p w:rsidR="00467541" w:rsidRDefault="00467541" w:rsidP="00734CF4">
      <w:pPr>
        <w:rPr>
          <w:rFonts w:ascii="Calibri" w:hAnsi="Calibri"/>
        </w:rPr>
      </w:pPr>
    </w:p>
    <w:p w:rsidR="00467541" w:rsidRDefault="00467541" w:rsidP="00734CF4">
      <w:pPr>
        <w:rPr>
          <w:rFonts w:ascii="Calibri" w:hAnsi="Calibri"/>
        </w:rPr>
      </w:pPr>
      <w:proofErr w:type="gramStart"/>
      <w:r>
        <w:rPr>
          <w:rFonts w:ascii="Calibri" w:hAnsi="Calibri"/>
        </w:rPr>
        <w:t>where</w:t>
      </w:r>
      <w:proofErr w:type="gramEnd"/>
      <w:r>
        <w:rPr>
          <w:rFonts w:ascii="Calibri" w:hAnsi="Calibri"/>
        </w:rPr>
        <w:t xml:space="preserve"> </w:t>
      </w:r>
    </w:p>
    <w:p w:rsidR="00467541" w:rsidRDefault="00467541" w:rsidP="00734CF4">
      <w:pPr>
        <w:rPr>
          <w:rFonts w:ascii="Calibri" w:hAnsi="Calibri"/>
        </w:rPr>
      </w:pPr>
      <w:r>
        <w:rPr>
          <w:rFonts w:ascii="Calibri" w:hAnsi="Calibri"/>
        </w:rPr>
        <w:t>2b – width of the leading mark, m</w:t>
      </w:r>
    </w:p>
    <w:p w:rsidR="00467541" w:rsidRDefault="00467541" w:rsidP="00734CF4">
      <w:pPr>
        <w:rPr>
          <w:rFonts w:ascii="Calibri" w:hAnsi="Calibri"/>
        </w:rPr>
      </w:pPr>
    </w:p>
    <w:p w:rsidR="00467541" w:rsidRDefault="00467541" w:rsidP="00734CF4">
      <w:pPr>
        <w:rPr>
          <w:rFonts w:ascii="Calibri" w:hAnsi="Calibri"/>
        </w:rPr>
      </w:pPr>
      <w:r>
        <w:rPr>
          <w:rFonts w:ascii="Calibri" w:hAnsi="Calibri"/>
        </w:rPr>
        <w:t>A leading line for which D</w:t>
      </w:r>
      <w:r w:rsidRPr="00436078">
        <w:rPr>
          <w:rFonts w:ascii="Calibri" w:hAnsi="Calibri"/>
          <w:vertAlign w:val="subscript"/>
        </w:rPr>
        <w:t>F</w:t>
      </w:r>
      <w:r>
        <w:rPr>
          <w:rFonts w:ascii="Calibri" w:hAnsi="Calibri"/>
        </w:rPr>
        <w:t xml:space="preserve"> is more or equal to the working distance D</w:t>
      </w:r>
      <w:r w:rsidRPr="008D1855">
        <w:rPr>
          <w:rFonts w:ascii="Calibri" w:hAnsi="Calibri"/>
          <w:vertAlign w:val="subscript"/>
        </w:rPr>
        <w:t>K</w:t>
      </w:r>
      <w:r>
        <w:rPr>
          <w:rFonts w:ascii="Calibri" w:hAnsi="Calibri"/>
        </w:rPr>
        <w:t xml:space="preserve"> is considered a leading line with </w:t>
      </w:r>
      <w:r w:rsidRPr="00467541">
        <w:rPr>
          <w:rFonts w:ascii="Calibri" w:hAnsi="Calibri"/>
        </w:rPr>
        <w:t>daymarks with finite dimensions</w:t>
      </w:r>
      <w:r>
        <w:rPr>
          <w:rFonts w:ascii="Calibri" w:hAnsi="Calibri"/>
        </w:rPr>
        <w:t>, for which it is less, is a point leading line.</w:t>
      </w:r>
    </w:p>
    <w:p w:rsidR="00467541" w:rsidRDefault="00467541" w:rsidP="00734CF4">
      <w:pPr>
        <w:rPr>
          <w:rFonts w:ascii="Calibri" w:hAnsi="Calibri"/>
        </w:rPr>
      </w:pPr>
    </w:p>
    <w:p w:rsidR="00467541" w:rsidRDefault="00467541" w:rsidP="00734CF4">
      <w:pPr>
        <w:rPr>
          <w:rFonts w:ascii="Calibri" w:hAnsi="Calibri"/>
        </w:rPr>
      </w:pPr>
      <w:r>
        <w:rPr>
          <w:rFonts w:ascii="Calibri" w:hAnsi="Calibri"/>
        </w:rPr>
        <w:t xml:space="preserve">* Initial calculation of the distance between the marks for a night leading line is made with the value of horizontal angle </w:t>
      </w:r>
      <w:proofErr w:type="gramStart"/>
      <w:r w:rsidRPr="00CC4685">
        <w:rPr>
          <w:rFonts w:ascii="Symbol" w:hAnsi="Symbol"/>
        </w:rPr>
        <w:t></w:t>
      </w:r>
      <w:r>
        <w:rPr>
          <w:rFonts w:ascii="Calibri" w:hAnsi="Calibri"/>
        </w:rPr>
        <w:t xml:space="preserve">  =</w:t>
      </w:r>
      <w:proofErr w:type="gramEnd"/>
      <w:r>
        <w:rPr>
          <w:rFonts w:ascii="Calibri" w:hAnsi="Calibri"/>
        </w:rPr>
        <w:t> 1.5’.</w:t>
      </w:r>
    </w:p>
    <w:p w:rsidR="00467541" w:rsidRDefault="00467541" w:rsidP="00734CF4">
      <w:pPr>
        <w:rPr>
          <w:rFonts w:ascii="Calibri" w:hAnsi="Calibri"/>
        </w:rPr>
      </w:pPr>
    </w:p>
    <w:p w:rsidR="00467541" w:rsidRDefault="00467541" w:rsidP="00734CF4">
      <w:pPr>
        <w:rPr>
          <w:rFonts w:ascii="Calibri" w:hAnsi="Calibri"/>
        </w:rPr>
      </w:pPr>
      <w:r>
        <w:rPr>
          <w:rFonts w:ascii="Calibri" w:hAnsi="Calibri"/>
        </w:rPr>
        <w:t xml:space="preserve">* Final calculation of the distance d is made after defining the heights of the marks, determining the vertical angles and control calculations of the off-axis distances in the whole length of the useful segment. </w:t>
      </w:r>
    </w:p>
    <w:p w:rsidR="00467541" w:rsidRDefault="00467541" w:rsidP="00734CF4">
      <w:pPr>
        <w:rPr>
          <w:rFonts w:ascii="Calibri" w:hAnsi="Calibri"/>
        </w:rPr>
      </w:pPr>
    </w:p>
    <w:p w:rsidR="00467541" w:rsidRDefault="00467541" w:rsidP="00734CF4">
      <w:pPr>
        <w:rPr>
          <w:rFonts w:ascii="Calibri" w:hAnsi="Calibri"/>
        </w:rPr>
      </w:pPr>
      <w:r>
        <w:rPr>
          <w:rFonts w:ascii="Calibri" w:hAnsi="Calibri"/>
        </w:rPr>
        <w:t xml:space="preserve">If the calculated off-axis distances are less than acceptable distance, the results of the initial calculations can be considered final. </w:t>
      </w:r>
      <w:r w:rsidR="00392974">
        <w:rPr>
          <w:rFonts w:ascii="Calibri" w:hAnsi="Calibri"/>
        </w:rPr>
        <w:t>If calculated off-axis distances are bigger than acceptable distance the elements of the leading line must be recalculated.</w:t>
      </w:r>
    </w:p>
    <w:p w:rsidR="008D1855" w:rsidRPr="00467541" w:rsidRDefault="008D1855" w:rsidP="00734CF4">
      <w:pPr>
        <w:rPr>
          <w:rFonts w:ascii="Calibri" w:hAnsi="Calibri"/>
        </w:rPr>
      </w:pPr>
      <w:r>
        <w:rPr>
          <w:rFonts w:ascii="Calibri" w:hAnsi="Calibri"/>
        </w:rPr>
        <w:t>…</w:t>
      </w:r>
    </w:p>
    <w:p w:rsidR="00CC4685" w:rsidRDefault="00CC4685" w:rsidP="00734CF4">
      <w:pPr>
        <w:rPr>
          <w:rFonts w:ascii="Calibri" w:hAnsi="Calibri"/>
        </w:rPr>
      </w:pPr>
    </w:p>
    <w:p w:rsidR="008D1855" w:rsidRPr="002670EF" w:rsidRDefault="008D1855" w:rsidP="008D1855">
      <w:pPr>
        <w:pStyle w:val="Heading1"/>
        <w:numPr>
          <w:ilvl w:val="0"/>
          <w:numId w:val="22"/>
        </w:numPr>
        <w:rPr>
          <w:lang w:val="en-GB"/>
        </w:rPr>
      </w:pPr>
      <w:bookmarkStart w:id="28" w:name="_Toc462684913"/>
      <w:r>
        <w:rPr>
          <w:lang w:val="en-GB"/>
        </w:rPr>
        <w:t>defining dimensions of leading marks</w:t>
      </w:r>
      <w:bookmarkEnd w:id="28"/>
    </w:p>
    <w:p w:rsidR="00401689" w:rsidRDefault="00401689" w:rsidP="00734CF4">
      <w:pPr>
        <w:rPr>
          <w:rFonts w:ascii="Calibri" w:hAnsi="Calibri"/>
        </w:rPr>
      </w:pPr>
      <w:r>
        <w:rPr>
          <w:rFonts w:ascii="Calibri" w:hAnsi="Calibri"/>
        </w:rPr>
        <w:t>...</w:t>
      </w:r>
    </w:p>
    <w:p w:rsidR="008D1855" w:rsidRDefault="00C46C50" w:rsidP="00734CF4">
      <w:pPr>
        <w:rPr>
          <w:rFonts w:ascii="Calibri" w:hAnsi="Calibri"/>
        </w:rPr>
      </w:pPr>
      <w:r>
        <w:rPr>
          <w:rFonts w:ascii="Calibri" w:hAnsi="Calibri"/>
        </w:rPr>
        <w:t xml:space="preserve">* To ensure confident detection and identification of the front leading mark from the end of the useful segment the vertical base angle </w:t>
      </w:r>
      <w:r w:rsidRPr="00C46C50">
        <w:rPr>
          <w:rFonts w:ascii="Symbol" w:hAnsi="Symbol"/>
        </w:rPr>
        <w:t></w:t>
      </w:r>
      <w:r>
        <w:rPr>
          <w:rFonts w:ascii="Calibri" w:hAnsi="Calibri"/>
        </w:rPr>
        <w:t xml:space="preserve"> </w:t>
      </w:r>
      <w:r>
        <w:rPr>
          <w:rFonts w:ascii="Calibri" w:hAnsi="Calibri"/>
          <w:i/>
        </w:rPr>
        <w:t xml:space="preserve">(vertical </w:t>
      </w:r>
      <w:proofErr w:type="spellStart"/>
      <w:r>
        <w:rPr>
          <w:rFonts w:ascii="Calibri" w:hAnsi="Calibri"/>
          <w:i/>
        </w:rPr>
        <w:t>subtense</w:t>
      </w:r>
      <w:proofErr w:type="spellEnd"/>
      <w:r>
        <w:rPr>
          <w:rFonts w:ascii="Calibri" w:hAnsi="Calibri"/>
          <w:i/>
        </w:rPr>
        <w:t xml:space="preserve"> of the front mark</w:t>
      </w:r>
      <w:r w:rsidR="00FD4390">
        <w:rPr>
          <w:rFonts w:ascii="Calibri" w:hAnsi="Calibri"/>
          <w:i/>
        </w:rPr>
        <w:t xml:space="preserve"> - Pärtel</w:t>
      </w:r>
      <w:r>
        <w:rPr>
          <w:rFonts w:ascii="Calibri" w:hAnsi="Calibri"/>
          <w:i/>
        </w:rPr>
        <w:t xml:space="preserve">) </w:t>
      </w:r>
      <w:r>
        <w:rPr>
          <w:rFonts w:ascii="Calibri" w:hAnsi="Calibri"/>
        </w:rPr>
        <w:t xml:space="preserve">must be taken not less than 4’ </w:t>
      </w:r>
      <w:r w:rsidRPr="00C46C50">
        <w:rPr>
          <w:rFonts w:ascii="Calibri" w:hAnsi="Calibri"/>
          <w:i/>
        </w:rPr>
        <w:t>(1.16 </w:t>
      </w:r>
      <w:proofErr w:type="spellStart"/>
      <w:r w:rsidRPr="00C46C50">
        <w:rPr>
          <w:rFonts w:ascii="Calibri" w:hAnsi="Calibri"/>
          <w:i/>
        </w:rPr>
        <w:t>mrad</w:t>
      </w:r>
      <w:proofErr w:type="spellEnd"/>
      <w:r w:rsidRPr="00C46C50">
        <w:rPr>
          <w:rFonts w:ascii="Calibri" w:hAnsi="Calibri"/>
          <w:i/>
        </w:rPr>
        <w:t>)</w:t>
      </w:r>
      <w:r w:rsidRPr="00C46C50">
        <w:rPr>
          <w:rFonts w:ascii="Calibri" w:hAnsi="Calibri"/>
        </w:rPr>
        <w:t>.</w:t>
      </w:r>
    </w:p>
    <w:p w:rsidR="00C46C50" w:rsidRDefault="00C46C50" w:rsidP="00734CF4">
      <w:pPr>
        <w:rPr>
          <w:rFonts w:ascii="Calibri" w:hAnsi="Calibri"/>
        </w:rPr>
      </w:pPr>
    </w:p>
    <w:p w:rsidR="00C46C50" w:rsidRDefault="00C46C50" w:rsidP="00734CF4">
      <w:pPr>
        <w:rPr>
          <w:rFonts w:ascii="Calibri" w:hAnsi="Calibri"/>
        </w:rPr>
      </w:pPr>
      <w:r>
        <w:rPr>
          <w:rFonts w:ascii="Calibri" w:hAnsi="Calibri"/>
        </w:rPr>
        <w:t>In isolated cases with significantly high coast</w:t>
      </w:r>
      <w:r w:rsidR="00FD4390">
        <w:rPr>
          <w:rFonts w:ascii="Calibri" w:hAnsi="Calibri"/>
        </w:rPr>
        <w:t xml:space="preserve"> where </w:t>
      </w:r>
      <w:r>
        <w:rPr>
          <w:rFonts w:ascii="Calibri" w:hAnsi="Calibri"/>
        </w:rPr>
        <w:t xml:space="preserve">the leading marks are projected on the background of the sky </w:t>
      </w:r>
      <w:r w:rsidR="00FD4390">
        <w:rPr>
          <w:rFonts w:ascii="Calibri" w:hAnsi="Calibri"/>
        </w:rPr>
        <w:t xml:space="preserve">when observed from the useful segment </w:t>
      </w:r>
      <w:r>
        <w:rPr>
          <w:rFonts w:ascii="Calibri" w:hAnsi="Calibri"/>
        </w:rPr>
        <w:t xml:space="preserve">it is acceptable to take </w:t>
      </w:r>
      <w:r w:rsidRPr="00C46C50">
        <w:rPr>
          <w:rFonts w:ascii="Symbol" w:hAnsi="Symbol"/>
        </w:rPr>
        <w:t></w:t>
      </w:r>
      <w:r>
        <w:rPr>
          <w:rFonts w:ascii="Calibri" w:hAnsi="Calibri"/>
        </w:rPr>
        <w:t xml:space="preserve"> = 2’ </w:t>
      </w:r>
      <w:r w:rsidRPr="00C46C50">
        <w:rPr>
          <w:rFonts w:ascii="Calibri" w:hAnsi="Calibri"/>
          <w:i/>
        </w:rPr>
        <w:t>(0</w:t>
      </w:r>
      <w:r>
        <w:rPr>
          <w:rFonts w:ascii="Calibri" w:hAnsi="Calibri"/>
          <w:i/>
        </w:rPr>
        <w:t>.</w:t>
      </w:r>
      <w:r w:rsidRPr="00C46C50">
        <w:rPr>
          <w:rFonts w:ascii="Calibri" w:hAnsi="Calibri"/>
          <w:i/>
        </w:rPr>
        <w:t xml:space="preserve">58 </w:t>
      </w:r>
      <w:proofErr w:type="spellStart"/>
      <w:r w:rsidRPr="00C46C50">
        <w:rPr>
          <w:rFonts w:ascii="Calibri" w:hAnsi="Calibri"/>
          <w:i/>
        </w:rPr>
        <w:t>mrad</w:t>
      </w:r>
      <w:proofErr w:type="spellEnd"/>
      <w:r w:rsidRPr="00C46C50">
        <w:rPr>
          <w:rFonts w:ascii="Calibri" w:hAnsi="Calibri"/>
          <w:i/>
        </w:rPr>
        <w:t>)</w:t>
      </w:r>
      <w:r>
        <w:rPr>
          <w:rFonts w:ascii="Calibri" w:hAnsi="Calibri"/>
        </w:rPr>
        <w:t>.</w:t>
      </w:r>
    </w:p>
    <w:p w:rsidR="00C46C50" w:rsidRDefault="00C46C50" w:rsidP="00734CF4">
      <w:pPr>
        <w:rPr>
          <w:rFonts w:ascii="Calibri" w:hAnsi="Calibri"/>
        </w:rPr>
      </w:pPr>
    </w:p>
    <w:p w:rsidR="00C46C50" w:rsidRDefault="00C46C50" w:rsidP="00734CF4">
      <w:pPr>
        <w:rPr>
          <w:rFonts w:ascii="Calibri" w:hAnsi="Calibri"/>
        </w:rPr>
      </w:pPr>
      <w:r>
        <w:rPr>
          <w:rFonts w:ascii="Calibri" w:hAnsi="Calibri"/>
        </w:rPr>
        <w:t xml:space="preserve">When installing leading marks in ports and other places where they are located among different buildings and constructions height of the front leading mark is determined based on </w:t>
      </w:r>
      <w:r w:rsidR="007816C5">
        <w:rPr>
          <w:rFonts w:ascii="Calibri" w:hAnsi="Calibri"/>
        </w:rPr>
        <w:t xml:space="preserve">the condition </w:t>
      </w:r>
      <w:r w:rsidR="00FD4390">
        <w:rPr>
          <w:rFonts w:ascii="Calibri" w:hAnsi="Calibri"/>
        </w:rPr>
        <w:t xml:space="preserve">of clear </w:t>
      </w:r>
      <w:r w:rsidR="007816C5">
        <w:rPr>
          <w:rFonts w:ascii="Calibri" w:hAnsi="Calibri"/>
        </w:rPr>
        <w:t xml:space="preserve">visibility of it among surrounding buildings and constructions. </w:t>
      </w:r>
    </w:p>
    <w:p w:rsidR="007816C5" w:rsidRDefault="007816C5" w:rsidP="00734CF4">
      <w:pPr>
        <w:rPr>
          <w:rFonts w:ascii="Calibri" w:hAnsi="Calibri"/>
        </w:rPr>
      </w:pPr>
    </w:p>
    <w:p w:rsidR="007816C5" w:rsidRPr="00C46C50" w:rsidRDefault="007816C5" w:rsidP="00734CF4">
      <w:pPr>
        <w:rPr>
          <w:rFonts w:ascii="Calibri" w:hAnsi="Calibri"/>
        </w:rPr>
      </w:pPr>
      <w:r>
        <w:rPr>
          <w:rFonts w:ascii="Calibri" w:hAnsi="Calibri"/>
        </w:rPr>
        <w:t>In any case height of the front mark from its base cannot be lower than 10 m</w:t>
      </w:r>
      <w:r w:rsidR="004A3CF5">
        <w:rPr>
          <w:rFonts w:ascii="Calibri" w:hAnsi="Calibri"/>
        </w:rPr>
        <w:t xml:space="preserve"> in such places</w:t>
      </w:r>
      <w:r>
        <w:rPr>
          <w:rFonts w:ascii="Calibri" w:hAnsi="Calibri"/>
        </w:rPr>
        <w:t>.</w:t>
      </w:r>
    </w:p>
    <w:p w:rsidR="008D7D0C" w:rsidRDefault="008D7D0C" w:rsidP="00734CF4">
      <w:pPr>
        <w:rPr>
          <w:rFonts w:ascii="Calibri" w:hAnsi="Calibri"/>
        </w:rPr>
      </w:pPr>
      <w:r>
        <w:rPr>
          <w:rFonts w:ascii="Calibri" w:hAnsi="Calibri"/>
        </w:rPr>
        <w:t>…</w:t>
      </w:r>
    </w:p>
    <w:p w:rsidR="008D7D0C" w:rsidRDefault="008D7D0C" w:rsidP="00734CF4">
      <w:pPr>
        <w:rPr>
          <w:rFonts w:ascii="Calibri" w:hAnsi="Calibri"/>
        </w:rPr>
      </w:pPr>
    </w:p>
    <w:p w:rsidR="008D1855" w:rsidRDefault="008D1855" w:rsidP="00734CF4">
      <w:pPr>
        <w:rPr>
          <w:rFonts w:ascii="Calibri" w:hAnsi="Calibri"/>
        </w:rPr>
      </w:pPr>
      <w:r>
        <w:rPr>
          <w:rFonts w:ascii="Calibri" w:hAnsi="Calibri"/>
        </w:rPr>
        <w:t>* Width of the daymarks is calculated with the formulae:</w:t>
      </w:r>
    </w:p>
    <w:p w:rsidR="008D1855" w:rsidRPr="008D1855" w:rsidRDefault="008D1855" w:rsidP="008D1855">
      <w:pPr>
        <w:pStyle w:val="ListParagraph"/>
        <w:numPr>
          <w:ilvl w:val="0"/>
          <w:numId w:val="31"/>
        </w:numPr>
        <w:rPr>
          <w:rFonts w:ascii="Calibri" w:hAnsi="Calibri"/>
        </w:rPr>
      </w:pPr>
      <w:r>
        <w:rPr>
          <w:rFonts w:ascii="Calibri" w:hAnsi="Calibri"/>
        </w:rPr>
        <w:t>day point leading line</w:t>
      </w:r>
    </w:p>
    <w:p w:rsidR="008D1855" w:rsidRPr="008D1855" w:rsidRDefault="008D1855" w:rsidP="008D1855">
      <w:pPr>
        <w:ind w:left="1440" w:firstLine="720"/>
        <w:rPr>
          <w:rFonts w:ascii="Calibri" w:hAnsi="Calibri"/>
        </w:rPr>
      </w:pPr>
      <w:r>
        <w:rPr>
          <w:rFonts w:ascii="Calibri" w:hAnsi="Calibri"/>
        </w:rPr>
        <w:t>2b</w:t>
      </w:r>
      <w:r w:rsidRPr="008D1855">
        <w:rPr>
          <w:rFonts w:ascii="Calibri" w:hAnsi="Calibri"/>
          <w:vertAlign w:val="subscript"/>
        </w:rPr>
        <w:t>1</w:t>
      </w:r>
      <w:r>
        <w:rPr>
          <w:rFonts w:ascii="Calibri" w:hAnsi="Calibri"/>
        </w:rPr>
        <w:t xml:space="preserve"> = 0.29D</w:t>
      </w:r>
      <w:r w:rsidRPr="008D1855">
        <w:rPr>
          <w:rFonts w:ascii="Calibri" w:hAnsi="Calibri"/>
          <w:vertAlign w:val="subscript"/>
        </w:rPr>
        <w:t>K</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t>(37)</w:t>
      </w:r>
      <w:r w:rsidR="00401689">
        <w:rPr>
          <w:rFonts w:ascii="Calibri" w:hAnsi="Calibri"/>
        </w:rPr>
        <w:t>*</w:t>
      </w:r>
    </w:p>
    <w:p w:rsidR="008D1855" w:rsidRDefault="008D1855" w:rsidP="008D1855">
      <w:pPr>
        <w:ind w:left="1440" w:firstLine="720"/>
        <w:rPr>
          <w:rFonts w:ascii="Calibri" w:hAnsi="Calibri"/>
        </w:rPr>
      </w:pPr>
    </w:p>
    <w:p w:rsidR="008D1855" w:rsidRDefault="008D1855" w:rsidP="008D1855">
      <w:pPr>
        <w:ind w:left="1440" w:firstLine="720"/>
        <w:rPr>
          <w:rFonts w:ascii="Calibri" w:hAnsi="Calibri"/>
        </w:rPr>
      </w:pPr>
      <w:r>
        <w:rPr>
          <w:rFonts w:ascii="Calibri" w:hAnsi="Calibri"/>
        </w:rPr>
        <w:t>2b</w:t>
      </w:r>
      <w:r w:rsidRPr="008D1855">
        <w:rPr>
          <w:rFonts w:ascii="Calibri" w:hAnsi="Calibri"/>
          <w:vertAlign w:val="subscript"/>
        </w:rPr>
        <w:t>2</w:t>
      </w:r>
      <w:r>
        <w:rPr>
          <w:rFonts w:ascii="Calibri" w:hAnsi="Calibri"/>
        </w:rPr>
        <w:t xml:space="preserve"> = 0.29(D</w:t>
      </w:r>
      <w:r w:rsidRPr="008D1855">
        <w:rPr>
          <w:rFonts w:ascii="Calibri" w:hAnsi="Calibri"/>
          <w:vertAlign w:val="subscript"/>
        </w:rPr>
        <w:t>K</w:t>
      </w:r>
      <w:r>
        <w:rPr>
          <w:rFonts w:ascii="Calibri" w:hAnsi="Calibri"/>
        </w:rPr>
        <w:t xml:space="preserve"> + d)</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t>(38</w:t>
      </w:r>
      <w:proofErr w:type="gramStart"/>
      <w:r>
        <w:rPr>
          <w:rFonts w:ascii="Calibri" w:hAnsi="Calibri"/>
        </w:rPr>
        <w:t>)</w:t>
      </w:r>
      <w:r w:rsidR="00401689">
        <w:rPr>
          <w:rFonts w:ascii="Calibri" w:hAnsi="Calibri"/>
        </w:rPr>
        <w:t>*</w:t>
      </w:r>
      <w:proofErr w:type="gramEnd"/>
      <w:r w:rsidR="00401689">
        <w:rPr>
          <w:rFonts w:ascii="Calibri" w:hAnsi="Calibri"/>
        </w:rPr>
        <w:t>*</w:t>
      </w:r>
    </w:p>
    <w:p w:rsidR="008D1855" w:rsidRDefault="008D1855" w:rsidP="008D1855">
      <w:pPr>
        <w:rPr>
          <w:rFonts w:ascii="Calibri" w:hAnsi="Calibri"/>
        </w:rPr>
      </w:pPr>
    </w:p>
    <w:p w:rsidR="008D1855" w:rsidRDefault="008D1855" w:rsidP="008D1855">
      <w:pPr>
        <w:pStyle w:val="ListParagraph"/>
        <w:numPr>
          <w:ilvl w:val="0"/>
          <w:numId w:val="31"/>
        </w:numPr>
        <w:rPr>
          <w:rFonts w:ascii="Calibri" w:hAnsi="Calibri"/>
        </w:rPr>
      </w:pPr>
      <w:r>
        <w:rPr>
          <w:rFonts w:ascii="Calibri" w:hAnsi="Calibri"/>
        </w:rPr>
        <w:t>for day leading line with marks with finite dimensions</w:t>
      </w:r>
    </w:p>
    <w:p w:rsidR="008D1855" w:rsidRPr="008D1855" w:rsidRDefault="008D1855" w:rsidP="008D1855">
      <w:pPr>
        <w:ind w:left="1800" w:firstLine="360"/>
        <w:rPr>
          <w:rFonts w:ascii="Calibri" w:hAnsi="Calibri"/>
        </w:rPr>
      </w:pPr>
      <w:r w:rsidRPr="008D1855">
        <w:rPr>
          <w:rFonts w:ascii="Calibri" w:hAnsi="Calibri"/>
        </w:rPr>
        <w:t>2b</w:t>
      </w:r>
      <w:r w:rsidRPr="008D1855">
        <w:rPr>
          <w:rFonts w:ascii="Calibri" w:hAnsi="Calibri"/>
          <w:vertAlign w:val="subscript"/>
        </w:rPr>
        <w:t>1</w:t>
      </w:r>
      <w:r w:rsidRPr="008D1855">
        <w:rPr>
          <w:rFonts w:ascii="Calibri" w:hAnsi="Calibri"/>
        </w:rPr>
        <w:t xml:space="preserve"> </w:t>
      </w:r>
      <w:r>
        <w:rPr>
          <w:rFonts w:ascii="Calibri" w:hAnsi="Calibri"/>
        </w:rPr>
        <w:t>= 0.58</w:t>
      </w:r>
      <w:r w:rsidRPr="008D1855">
        <w:rPr>
          <w:rFonts w:ascii="Calibri" w:hAnsi="Calibri"/>
        </w:rPr>
        <w:t>D</w:t>
      </w:r>
      <w:r w:rsidRPr="008D1855">
        <w:rPr>
          <w:rFonts w:ascii="Calibri" w:hAnsi="Calibri"/>
          <w:vertAlign w:val="subscript"/>
        </w:rPr>
        <w:t>K</w:t>
      </w:r>
      <w:r w:rsidRPr="008D1855">
        <w:rPr>
          <w:rFonts w:ascii="Calibri" w:hAnsi="Calibri"/>
        </w:rPr>
        <w:tab/>
      </w:r>
      <w:r w:rsidRPr="008D1855">
        <w:rPr>
          <w:rFonts w:ascii="Calibri" w:hAnsi="Calibri"/>
        </w:rPr>
        <w:tab/>
      </w:r>
      <w:r w:rsidRPr="008D1855">
        <w:rPr>
          <w:rFonts w:ascii="Calibri" w:hAnsi="Calibri"/>
        </w:rPr>
        <w:tab/>
      </w:r>
      <w:r w:rsidRPr="008D1855">
        <w:rPr>
          <w:rFonts w:ascii="Calibri" w:hAnsi="Calibri"/>
        </w:rPr>
        <w:tab/>
      </w:r>
      <w:r w:rsidRPr="008D1855">
        <w:rPr>
          <w:rFonts w:ascii="Calibri" w:hAnsi="Calibri"/>
        </w:rPr>
        <w:tab/>
      </w:r>
      <w:r w:rsidRPr="008D1855">
        <w:rPr>
          <w:rFonts w:ascii="Calibri" w:hAnsi="Calibri"/>
        </w:rPr>
        <w:tab/>
      </w:r>
      <w:r w:rsidRPr="008D1855">
        <w:rPr>
          <w:rFonts w:ascii="Calibri" w:hAnsi="Calibri"/>
        </w:rPr>
        <w:tab/>
        <w:t>(3</w:t>
      </w:r>
      <w:r>
        <w:rPr>
          <w:rFonts w:ascii="Calibri" w:hAnsi="Calibri"/>
        </w:rPr>
        <w:t>9</w:t>
      </w:r>
      <w:r w:rsidRPr="008D1855">
        <w:rPr>
          <w:rFonts w:ascii="Calibri" w:hAnsi="Calibri"/>
        </w:rPr>
        <w:t>)</w:t>
      </w:r>
    </w:p>
    <w:p w:rsidR="008D1855" w:rsidRPr="008D1855" w:rsidRDefault="008D1855" w:rsidP="008D1855">
      <w:pPr>
        <w:ind w:left="360"/>
        <w:rPr>
          <w:rFonts w:ascii="Calibri" w:hAnsi="Calibri"/>
        </w:rPr>
      </w:pPr>
    </w:p>
    <w:p w:rsidR="008D1855" w:rsidRPr="008D1855" w:rsidRDefault="008D1855" w:rsidP="008D1855">
      <w:pPr>
        <w:ind w:left="1440" w:firstLine="720"/>
        <w:rPr>
          <w:rFonts w:ascii="Calibri" w:hAnsi="Calibri"/>
        </w:rPr>
      </w:pPr>
      <w:r w:rsidRPr="008D1855">
        <w:rPr>
          <w:rFonts w:ascii="Calibri" w:hAnsi="Calibri"/>
        </w:rPr>
        <w:t>2b</w:t>
      </w:r>
      <w:r w:rsidRPr="008D1855">
        <w:rPr>
          <w:rFonts w:ascii="Calibri" w:hAnsi="Calibri"/>
          <w:vertAlign w:val="subscript"/>
        </w:rPr>
        <w:t>2</w:t>
      </w:r>
      <w:r>
        <w:rPr>
          <w:rFonts w:ascii="Calibri" w:hAnsi="Calibri"/>
        </w:rPr>
        <w:t xml:space="preserve"> = 0.58</w:t>
      </w:r>
      <w:r w:rsidRPr="008D1855">
        <w:rPr>
          <w:rFonts w:ascii="Calibri" w:hAnsi="Calibri"/>
        </w:rPr>
        <w:t>(D</w:t>
      </w:r>
      <w:r w:rsidRPr="008D1855">
        <w:rPr>
          <w:rFonts w:ascii="Calibri" w:hAnsi="Calibri"/>
          <w:vertAlign w:val="subscript"/>
        </w:rPr>
        <w:t>K</w:t>
      </w:r>
      <w:r w:rsidRPr="008D1855">
        <w:rPr>
          <w:rFonts w:ascii="Calibri" w:hAnsi="Calibri"/>
        </w:rPr>
        <w:t xml:space="preserve"> + d)</w:t>
      </w:r>
      <w:r w:rsidRPr="008D1855">
        <w:rPr>
          <w:rFonts w:ascii="Calibri" w:hAnsi="Calibri"/>
        </w:rPr>
        <w:tab/>
      </w:r>
      <w:r w:rsidRPr="008D1855">
        <w:rPr>
          <w:rFonts w:ascii="Calibri" w:hAnsi="Calibri"/>
        </w:rPr>
        <w:tab/>
      </w:r>
      <w:r w:rsidRPr="008D1855">
        <w:rPr>
          <w:rFonts w:ascii="Calibri" w:hAnsi="Calibri"/>
        </w:rPr>
        <w:tab/>
      </w:r>
      <w:r w:rsidRPr="008D1855">
        <w:rPr>
          <w:rFonts w:ascii="Calibri" w:hAnsi="Calibri"/>
        </w:rPr>
        <w:tab/>
      </w:r>
      <w:r w:rsidRPr="008D1855">
        <w:rPr>
          <w:rFonts w:ascii="Calibri" w:hAnsi="Calibri"/>
        </w:rPr>
        <w:tab/>
      </w:r>
      <w:r w:rsidRPr="008D1855">
        <w:rPr>
          <w:rFonts w:ascii="Calibri" w:hAnsi="Calibri"/>
        </w:rPr>
        <w:tab/>
        <w:t>(</w:t>
      </w:r>
      <w:r>
        <w:rPr>
          <w:rFonts w:ascii="Calibri" w:hAnsi="Calibri"/>
        </w:rPr>
        <w:t>40</w:t>
      </w:r>
      <w:r w:rsidRPr="008D1855">
        <w:rPr>
          <w:rFonts w:ascii="Calibri" w:hAnsi="Calibri"/>
        </w:rPr>
        <w:t>)</w:t>
      </w:r>
    </w:p>
    <w:p w:rsidR="008D1855" w:rsidRDefault="008D1855" w:rsidP="008D1855">
      <w:pPr>
        <w:ind w:left="360"/>
        <w:rPr>
          <w:rFonts w:ascii="Calibri" w:hAnsi="Calibri"/>
        </w:rPr>
      </w:pPr>
      <w:proofErr w:type="gramStart"/>
      <w:r>
        <w:rPr>
          <w:rFonts w:ascii="Calibri" w:hAnsi="Calibri"/>
        </w:rPr>
        <w:t>where</w:t>
      </w:r>
      <w:proofErr w:type="gramEnd"/>
    </w:p>
    <w:p w:rsidR="008D1855" w:rsidRDefault="008D1855" w:rsidP="008D1855">
      <w:pPr>
        <w:ind w:left="360"/>
        <w:rPr>
          <w:rFonts w:ascii="Calibri" w:hAnsi="Calibri"/>
        </w:rPr>
      </w:pPr>
      <w:r>
        <w:rPr>
          <w:rFonts w:ascii="Calibri" w:hAnsi="Calibri"/>
        </w:rPr>
        <w:t>2b</w:t>
      </w:r>
      <w:r w:rsidRPr="008D1855">
        <w:rPr>
          <w:rFonts w:ascii="Calibri" w:hAnsi="Calibri"/>
          <w:vertAlign w:val="subscript"/>
        </w:rPr>
        <w:t>1</w:t>
      </w:r>
      <w:r>
        <w:rPr>
          <w:rFonts w:ascii="Calibri" w:hAnsi="Calibri"/>
        </w:rPr>
        <w:t xml:space="preserve"> – width of the front daymark, m</w:t>
      </w:r>
    </w:p>
    <w:p w:rsidR="008D1855" w:rsidRPr="008D1855" w:rsidRDefault="008D1855" w:rsidP="008D1855">
      <w:pPr>
        <w:ind w:left="360"/>
        <w:rPr>
          <w:rFonts w:ascii="Calibri" w:hAnsi="Calibri"/>
        </w:rPr>
      </w:pPr>
      <w:r>
        <w:rPr>
          <w:rFonts w:ascii="Calibri" w:hAnsi="Calibri"/>
        </w:rPr>
        <w:t>2b</w:t>
      </w:r>
      <w:r w:rsidRPr="008D1855">
        <w:rPr>
          <w:rFonts w:ascii="Calibri" w:hAnsi="Calibri"/>
          <w:vertAlign w:val="subscript"/>
        </w:rPr>
        <w:t>2</w:t>
      </w:r>
      <w:r>
        <w:rPr>
          <w:rFonts w:ascii="Calibri" w:hAnsi="Calibri"/>
        </w:rPr>
        <w:t xml:space="preserve"> – width of the rear daymark, m</w:t>
      </w:r>
    </w:p>
    <w:p w:rsidR="008D1855" w:rsidRDefault="008D1855" w:rsidP="008D1855">
      <w:pPr>
        <w:ind w:left="360"/>
        <w:rPr>
          <w:rFonts w:ascii="Calibri" w:hAnsi="Calibri"/>
        </w:rPr>
      </w:pPr>
    </w:p>
    <w:p w:rsidR="008D1855" w:rsidRPr="008D1855" w:rsidRDefault="008D1855" w:rsidP="008D1855">
      <w:pPr>
        <w:ind w:left="360"/>
        <w:rPr>
          <w:rFonts w:ascii="Calibri" w:hAnsi="Calibri"/>
        </w:rPr>
      </w:pPr>
      <w:r>
        <w:rPr>
          <w:rFonts w:ascii="Calibri" w:hAnsi="Calibri"/>
        </w:rPr>
        <w:t>In practice</w:t>
      </w:r>
      <w:r w:rsidR="00DB678A">
        <w:rPr>
          <w:rFonts w:ascii="Calibri" w:hAnsi="Calibri"/>
        </w:rPr>
        <w:t xml:space="preserve"> of leading marks the ratio of height and width of daymarks </w:t>
      </w:r>
      <w:r w:rsidR="003B4D80">
        <w:rPr>
          <w:rFonts w:ascii="Calibri" w:hAnsi="Calibri"/>
        </w:rPr>
        <w:t xml:space="preserve">is </w:t>
      </w:r>
      <w:r w:rsidR="00DB678A">
        <w:rPr>
          <w:rFonts w:ascii="Calibri" w:hAnsi="Calibri"/>
        </w:rPr>
        <w:t xml:space="preserve">mostly 3:1, 4:1, </w:t>
      </w:r>
      <w:proofErr w:type="gramStart"/>
      <w:r w:rsidR="00DB678A">
        <w:rPr>
          <w:rFonts w:ascii="Calibri" w:hAnsi="Calibri"/>
        </w:rPr>
        <w:t>5:1</w:t>
      </w:r>
      <w:proofErr w:type="gramEnd"/>
      <w:r w:rsidR="00DB678A">
        <w:rPr>
          <w:rFonts w:ascii="Calibri" w:hAnsi="Calibri"/>
        </w:rPr>
        <w:t xml:space="preserve"> and is determined </w:t>
      </w:r>
      <w:r w:rsidR="003B4D80">
        <w:rPr>
          <w:rFonts w:ascii="Calibri" w:hAnsi="Calibri"/>
        </w:rPr>
        <w:t>by</w:t>
      </w:r>
      <w:r w:rsidR="00DB678A">
        <w:rPr>
          <w:rFonts w:ascii="Calibri" w:hAnsi="Calibri"/>
        </w:rPr>
        <w:t xml:space="preserve"> the selected design of the mark.</w:t>
      </w:r>
    </w:p>
    <w:p w:rsidR="008D1855" w:rsidRDefault="00DB678A" w:rsidP="00DB678A">
      <w:pPr>
        <w:rPr>
          <w:rFonts w:ascii="Calibri" w:hAnsi="Calibri"/>
        </w:rPr>
      </w:pPr>
      <w:r>
        <w:rPr>
          <w:rFonts w:ascii="Calibri" w:hAnsi="Calibri"/>
        </w:rPr>
        <w:t>…</w:t>
      </w:r>
    </w:p>
    <w:p w:rsidR="00DB678A" w:rsidRDefault="00401689" w:rsidP="00401689">
      <w:pPr>
        <w:ind w:left="6480"/>
        <w:rPr>
          <w:rFonts w:ascii="Calibri" w:hAnsi="Calibri"/>
          <w:i/>
        </w:rPr>
      </w:pPr>
      <w:r>
        <w:rPr>
          <w:rFonts w:ascii="Calibri" w:hAnsi="Calibri"/>
          <w:i/>
        </w:rPr>
        <w:t>(* gives 1’ horizontal angle)</w:t>
      </w:r>
    </w:p>
    <w:p w:rsidR="00401689" w:rsidRPr="00401689" w:rsidRDefault="00401689" w:rsidP="00401689">
      <w:pPr>
        <w:ind w:left="6480"/>
        <w:rPr>
          <w:rFonts w:ascii="Calibri" w:hAnsi="Calibri"/>
          <w:i/>
        </w:rPr>
      </w:pPr>
      <w:r>
        <w:rPr>
          <w:rFonts w:ascii="Calibri" w:hAnsi="Calibri"/>
          <w:i/>
        </w:rPr>
        <w:t>(** gives 2’ horizontal angle)</w:t>
      </w:r>
    </w:p>
    <w:p w:rsidR="00DB678A" w:rsidRPr="002670EF" w:rsidRDefault="00DB678A" w:rsidP="00DB678A">
      <w:pPr>
        <w:pStyle w:val="Heading1"/>
        <w:numPr>
          <w:ilvl w:val="0"/>
          <w:numId w:val="22"/>
        </w:numPr>
        <w:rPr>
          <w:lang w:val="en-GB"/>
        </w:rPr>
      </w:pPr>
      <w:bookmarkStart w:id="29" w:name="_Toc462684914"/>
      <w:r>
        <w:rPr>
          <w:lang w:val="en-GB"/>
        </w:rPr>
        <w:t>calculation of vertical angle of leading line</w:t>
      </w:r>
      <w:bookmarkEnd w:id="29"/>
    </w:p>
    <w:p w:rsidR="008D1855" w:rsidRDefault="00DB678A" w:rsidP="00734CF4">
      <w:pPr>
        <w:rPr>
          <w:rFonts w:ascii="Calibri" w:hAnsi="Calibri"/>
        </w:rPr>
      </w:pPr>
      <w:r>
        <w:rPr>
          <w:rFonts w:ascii="Calibri" w:hAnsi="Calibri"/>
        </w:rPr>
        <w:t>* …</w:t>
      </w:r>
    </w:p>
    <w:p w:rsidR="00DB678A" w:rsidRDefault="00DB678A" w:rsidP="00734CF4">
      <w:pPr>
        <w:rPr>
          <w:rFonts w:ascii="Calibri" w:hAnsi="Calibri"/>
        </w:rPr>
      </w:pPr>
      <w:r>
        <w:rPr>
          <w:rFonts w:ascii="Calibri" w:hAnsi="Calibri"/>
        </w:rPr>
        <w:t>The</w:t>
      </w:r>
      <w:r w:rsidR="00FD4390">
        <w:rPr>
          <w:rFonts w:ascii="Calibri" w:hAnsi="Calibri"/>
        </w:rPr>
        <w:t xml:space="preserve"> vertical angle is calculated</w:t>
      </w:r>
      <w:r>
        <w:rPr>
          <w:rFonts w:ascii="Calibri" w:hAnsi="Calibri"/>
        </w:rPr>
        <w:t xml:space="preserve"> also for the distance </w:t>
      </w:r>
      <w:proofErr w:type="spellStart"/>
      <w:r>
        <w:rPr>
          <w:rFonts w:ascii="Calibri" w:hAnsi="Calibri"/>
        </w:rPr>
        <w:t>D</w:t>
      </w:r>
      <w:r w:rsidRPr="00DB678A">
        <w:rPr>
          <w:rFonts w:ascii="Symbol" w:hAnsi="Symbol"/>
          <w:vertAlign w:val="subscript"/>
        </w:rPr>
        <w:t></w:t>
      </w:r>
      <w:r w:rsidRPr="00DB678A">
        <w:rPr>
          <w:rFonts w:ascii="Calibri" w:hAnsi="Calibri"/>
          <w:vertAlign w:val="subscript"/>
        </w:rPr>
        <w:t>max</w:t>
      </w:r>
      <w:proofErr w:type="spellEnd"/>
      <w:r>
        <w:rPr>
          <w:rFonts w:ascii="Calibri" w:hAnsi="Calibri"/>
        </w:rPr>
        <w:t xml:space="preserve">. The distance </w:t>
      </w:r>
      <w:proofErr w:type="spellStart"/>
      <w:r w:rsidR="00130887">
        <w:rPr>
          <w:rFonts w:ascii="Calibri" w:hAnsi="Calibri"/>
        </w:rPr>
        <w:t>D</w:t>
      </w:r>
      <w:r w:rsidR="00130887" w:rsidRPr="00DB678A">
        <w:rPr>
          <w:rFonts w:ascii="Symbol" w:hAnsi="Symbol"/>
          <w:vertAlign w:val="subscript"/>
        </w:rPr>
        <w:t></w:t>
      </w:r>
      <w:r w:rsidR="00130887" w:rsidRPr="00DB678A">
        <w:rPr>
          <w:rFonts w:ascii="Calibri" w:hAnsi="Calibri"/>
          <w:vertAlign w:val="subscript"/>
        </w:rPr>
        <w:t>max</w:t>
      </w:r>
      <w:proofErr w:type="spellEnd"/>
      <w:r w:rsidR="00130887">
        <w:rPr>
          <w:rFonts w:ascii="Calibri" w:hAnsi="Calibri"/>
        </w:rPr>
        <w:t xml:space="preserve"> where the vertical angle has the largest value is calculated with the formula:</w:t>
      </w:r>
    </w:p>
    <w:p w:rsidR="00130887" w:rsidRDefault="00130887" w:rsidP="00734CF4">
      <w:pPr>
        <w:rPr>
          <w:rFonts w:ascii="Calibri" w:hAnsi="Calibri"/>
        </w:rPr>
      </w:pPr>
    </w:p>
    <w:p w:rsidR="00130887" w:rsidRPr="00DB678A" w:rsidRDefault="00130887" w:rsidP="00734CF4">
      <w:pPr>
        <w:rPr>
          <w:rFonts w:ascii="Calibri" w:hAnsi="Calibri"/>
        </w:rPr>
      </w:pPr>
      <w:r>
        <w:rPr>
          <w:rFonts w:ascii="Calibri" w:hAnsi="Calibri"/>
        </w:rPr>
        <w:lastRenderedPageBreak/>
        <w:tab/>
      </w:r>
      <w:r>
        <w:rPr>
          <w:rFonts w:ascii="Calibri" w:hAnsi="Calibri"/>
        </w:rPr>
        <w:tab/>
      </w:r>
      <w:r>
        <w:rPr>
          <w:rFonts w:ascii="Calibri" w:hAnsi="Calibri"/>
        </w:rPr>
        <w:tab/>
      </w:r>
      <w:proofErr w:type="spellStart"/>
      <w:r>
        <w:rPr>
          <w:rFonts w:ascii="Calibri" w:hAnsi="Calibri"/>
        </w:rPr>
        <w:t>D</w:t>
      </w:r>
      <w:r w:rsidRPr="00DB678A">
        <w:rPr>
          <w:rFonts w:ascii="Symbol" w:hAnsi="Symbol"/>
          <w:vertAlign w:val="subscript"/>
        </w:rPr>
        <w:t></w:t>
      </w:r>
      <w:r w:rsidRPr="00DB678A">
        <w:rPr>
          <w:rFonts w:ascii="Calibri" w:hAnsi="Calibri"/>
          <w:vertAlign w:val="subscript"/>
        </w:rPr>
        <w:t>max</w:t>
      </w:r>
      <w:proofErr w:type="spellEnd"/>
      <w:r>
        <w:rPr>
          <w:rFonts w:ascii="Calibri" w:hAnsi="Calibri"/>
        </w:rPr>
        <w:t xml:space="preserve"> = </w:t>
      </w:r>
      <m:oMath>
        <m:f>
          <m:fPr>
            <m:ctrlPr>
              <w:rPr>
                <w:rFonts w:ascii="Cambria Math" w:hAnsi="Cambria Math"/>
                <w:i/>
              </w:rPr>
            </m:ctrlPr>
          </m:fPr>
          <m:num>
            <m:rad>
              <m:radPr>
                <m:degHide m:val="1"/>
                <m:ctrlPr>
                  <w:rPr>
                    <w:rFonts w:ascii="Cambria Math" w:hAnsi="Cambria Math"/>
                    <w:i/>
                  </w:rPr>
                </m:ctrlPr>
              </m:radPr>
              <m:deg/>
              <m:e>
                <m:r>
                  <w:rPr>
                    <w:rFonts w:ascii="Cambria Math" w:hAnsi="Cambria Math"/>
                  </w:rPr>
                  <m:t>h</m:t>
                </m:r>
              </m:e>
            </m:rad>
            <m:r>
              <w:rPr>
                <w:rFonts w:ascii="Cambria Math" w:hAnsi="Cambria Math"/>
              </w:rPr>
              <m:t>-e</m:t>
            </m:r>
          </m:num>
          <m:den>
            <m:rad>
              <m:radPr>
                <m:degHide m:val="1"/>
                <m:ctrlPr>
                  <w:rPr>
                    <w:rFonts w:ascii="Cambria Math" w:hAnsi="Cambria Math"/>
                    <w:i/>
                  </w:rPr>
                </m:ctrlPr>
              </m:radPr>
              <m:deg/>
              <m:e>
                <m:r>
                  <w:rPr>
                    <w:rFonts w:ascii="Cambria Math" w:hAnsi="Cambria Math"/>
                  </w:rPr>
                  <m:t>H-e</m:t>
                </m:r>
              </m:e>
            </m:rad>
            <m:r>
              <w:rPr>
                <w:rFonts w:ascii="Cambria Math" w:hAnsi="Cambria Math"/>
              </w:rPr>
              <m:t xml:space="preserve">- </m:t>
            </m:r>
            <m:rad>
              <m:radPr>
                <m:degHide m:val="1"/>
                <m:ctrlPr>
                  <w:rPr>
                    <w:rFonts w:ascii="Cambria Math" w:hAnsi="Cambria Math"/>
                    <w:i/>
                  </w:rPr>
                </m:ctrlPr>
              </m:radPr>
              <m:deg/>
              <m:e>
                <m:r>
                  <w:rPr>
                    <w:rFonts w:ascii="Cambria Math" w:hAnsi="Cambria Math"/>
                  </w:rPr>
                  <m:t>h-e</m:t>
                </m:r>
              </m:e>
            </m:rad>
          </m:den>
        </m:f>
        <m:r>
          <w:rPr>
            <w:rFonts w:ascii="Cambria Math" w:hAnsi="Cambria Math"/>
          </w:rPr>
          <m:t>d</m:t>
        </m:r>
      </m:oMath>
      <w:r w:rsidR="00531707">
        <w:rPr>
          <w:rFonts w:ascii="Calibri" w:hAnsi="Calibri"/>
        </w:rPr>
        <w:tab/>
      </w:r>
      <w:r w:rsidR="00531707">
        <w:rPr>
          <w:rFonts w:ascii="Calibri" w:hAnsi="Calibri"/>
        </w:rPr>
        <w:tab/>
      </w:r>
      <w:r w:rsidR="00531707">
        <w:rPr>
          <w:rFonts w:ascii="Calibri" w:hAnsi="Calibri"/>
        </w:rPr>
        <w:tab/>
      </w:r>
      <w:r w:rsidR="00531707">
        <w:rPr>
          <w:rFonts w:ascii="Calibri" w:hAnsi="Calibri"/>
        </w:rPr>
        <w:tab/>
      </w:r>
      <w:r w:rsidR="00531707">
        <w:rPr>
          <w:rFonts w:ascii="Calibri" w:hAnsi="Calibri"/>
        </w:rPr>
        <w:tab/>
      </w:r>
      <w:r w:rsidR="00531707">
        <w:rPr>
          <w:rFonts w:ascii="Calibri" w:hAnsi="Calibri"/>
        </w:rPr>
        <w:tab/>
        <w:t>(43)</w:t>
      </w:r>
    </w:p>
    <w:p w:rsidR="008D1855" w:rsidRDefault="00130887" w:rsidP="00734CF4">
      <w:pPr>
        <w:rPr>
          <w:rFonts w:ascii="Calibri" w:hAnsi="Calibri"/>
        </w:rPr>
      </w:pPr>
      <w:proofErr w:type="gramStart"/>
      <w:r>
        <w:rPr>
          <w:rFonts w:ascii="Calibri" w:hAnsi="Calibri"/>
        </w:rPr>
        <w:t>where</w:t>
      </w:r>
      <w:proofErr w:type="gramEnd"/>
      <w:r>
        <w:rPr>
          <w:rFonts w:ascii="Calibri" w:hAnsi="Calibri"/>
        </w:rPr>
        <w:t xml:space="preserve"> </w:t>
      </w:r>
    </w:p>
    <w:p w:rsidR="00130887" w:rsidRDefault="00130887" w:rsidP="00734CF4">
      <w:pPr>
        <w:rPr>
          <w:rFonts w:ascii="Calibri" w:hAnsi="Calibri"/>
        </w:rPr>
      </w:pPr>
      <w:r>
        <w:rPr>
          <w:rFonts w:ascii="Calibri" w:hAnsi="Calibri"/>
        </w:rPr>
        <w:t xml:space="preserve">h – </w:t>
      </w:r>
      <w:proofErr w:type="gramStart"/>
      <w:r>
        <w:rPr>
          <w:rFonts w:ascii="Calibri" w:hAnsi="Calibri"/>
        </w:rPr>
        <w:t>height</w:t>
      </w:r>
      <w:proofErr w:type="gramEnd"/>
      <w:r>
        <w:rPr>
          <w:rFonts w:ascii="Calibri" w:hAnsi="Calibri"/>
        </w:rPr>
        <w:t xml:space="preserve"> of the front mark, m</w:t>
      </w:r>
    </w:p>
    <w:p w:rsidR="00130887" w:rsidRDefault="00130887" w:rsidP="00734CF4">
      <w:pPr>
        <w:rPr>
          <w:rFonts w:ascii="Calibri" w:hAnsi="Calibri"/>
        </w:rPr>
      </w:pPr>
      <w:proofErr w:type="gramStart"/>
      <w:r>
        <w:rPr>
          <w:rFonts w:ascii="Calibri" w:hAnsi="Calibri"/>
        </w:rPr>
        <w:t>H  -</w:t>
      </w:r>
      <w:proofErr w:type="gramEnd"/>
      <w:r>
        <w:rPr>
          <w:rFonts w:ascii="Calibri" w:hAnsi="Calibri"/>
        </w:rPr>
        <w:t xml:space="preserve"> height of the rear mark, m</w:t>
      </w:r>
    </w:p>
    <w:p w:rsidR="00130887" w:rsidRDefault="00130887" w:rsidP="00734CF4">
      <w:pPr>
        <w:rPr>
          <w:rFonts w:ascii="Calibri" w:hAnsi="Calibri"/>
        </w:rPr>
      </w:pPr>
      <w:r>
        <w:rPr>
          <w:rFonts w:ascii="Calibri" w:hAnsi="Calibri"/>
        </w:rPr>
        <w:t xml:space="preserve">e – </w:t>
      </w:r>
      <w:proofErr w:type="gramStart"/>
      <w:r>
        <w:rPr>
          <w:rFonts w:ascii="Calibri" w:hAnsi="Calibri"/>
        </w:rPr>
        <w:t>height</w:t>
      </w:r>
      <w:proofErr w:type="gramEnd"/>
      <w:r>
        <w:rPr>
          <w:rFonts w:ascii="Calibri" w:hAnsi="Calibri"/>
        </w:rPr>
        <w:t xml:space="preserve"> of the observer, m</w:t>
      </w:r>
    </w:p>
    <w:p w:rsidR="00130887" w:rsidRDefault="00130887" w:rsidP="00734CF4">
      <w:pPr>
        <w:rPr>
          <w:rFonts w:ascii="Calibri" w:hAnsi="Calibri"/>
        </w:rPr>
      </w:pPr>
      <w:r>
        <w:rPr>
          <w:rFonts w:ascii="Calibri" w:hAnsi="Calibri"/>
        </w:rPr>
        <w:t xml:space="preserve">d – </w:t>
      </w:r>
      <w:proofErr w:type="gramStart"/>
      <w:r>
        <w:rPr>
          <w:rFonts w:ascii="Calibri" w:hAnsi="Calibri"/>
        </w:rPr>
        <w:t>distance</w:t>
      </w:r>
      <w:proofErr w:type="gramEnd"/>
      <w:r>
        <w:rPr>
          <w:rFonts w:ascii="Calibri" w:hAnsi="Calibri"/>
        </w:rPr>
        <w:t xml:space="preserve"> between the marks, km</w:t>
      </w:r>
    </w:p>
    <w:p w:rsidR="00130887" w:rsidRDefault="00130887" w:rsidP="00734CF4">
      <w:pPr>
        <w:rPr>
          <w:rFonts w:ascii="Calibri" w:hAnsi="Calibri"/>
        </w:rPr>
      </w:pPr>
    </w:p>
    <w:p w:rsidR="00130887" w:rsidRDefault="00130887" w:rsidP="00734CF4">
      <w:pPr>
        <w:rPr>
          <w:rFonts w:ascii="Calibri" w:hAnsi="Calibri"/>
        </w:rPr>
      </w:pPr>
      <w:r>
        <w:rPr>
          <w:rFonts w:ascii="Calibri" w:hAnsi="Calibri"/>
        </w:rPr>
        <w:t xml:space="preserve">If the point at the distance </w:t>
      </w:r>
      <w:proofErr w:type="spellStart"/>
      <w:r>
        <w:rPr>
          <w:rFonts w:ascii="Calibri" w:hAnsi="Calibri"/>
        </w:rPr>
        <w:t>D</w:t>
      </w:r>
      <w:r w:rsidRPr="00DB678A">
        <w:rPr>
          <w:rFonts w:ascii="Symbol" w:hAnsi="Symbol"/>
          <w:vertAlign w:val="subscript"/>
        </w:rPr>
        <w:t></w:t>
      </w:r>
      <w:r w:rsidRPr="00DB678A">
        <w:rPr>
          <w:rFonts w:ascii="Calibri" w:hAnsi="Calibri"/>
          <w:vertAlign w:val="subscript"/>
        </w:rPr>
        <w:t>max</w:t>
      </w:r>
      <w:proofErr w:type="spellEnd"/>
      <w:r>
        <w:rPr>
          <w:rFonts w:ascii="Calibri" w:hAnsi="Calibri"/>
        </w:rPr>
        <w:t xml:space="preserve"> is out of the useful segment of the leading line, </w:t>
      </w:r>
      <w:r w:rsidR="008A337B">
        <w:rPr>
          <w:rFonts w:ascii="Calibri" w:hAnsi="Calibri"/>
        </w:rPr>
        <w:t xml:space="preserve">it is not necessary to be calculate the of </w:t>
      </w:r>
      <w:r>
        <w:rPr>
          <w:rFonts w:ascii="Calibri" w:hAnsi="Calibri"/>
        </w:rPr>
        <w:t xml:space="preserve">value </w:t>
      </w:r>
      <w:r w:rsidRPr="00130887">
        <w:rPr>
          <w:rFonts w:ascii="Symbol" w:hAnsi="Symbol"/>
        </w:rPr>
        <w:t></w:t>
      </w:r>
      <w:r w:rsidRPr="00DB678A">
        <w:rPr>
          <w:rFonts w:ascii="Calibri" w:hAnsi="Calibri"/>
          <w:vertAlign w:val="subscript"/>
        </w:rPr>
        <w:t>max</w:t>
      </w:r>
      <w:r>
        <w:rPr>
          <w:rFonts w:ascii="Calibri" w:hAnsi="Calibri"/>
        </w:rPr>
        <w:t>. In this case it can be taken that values of vertical angles in useful segment are between the values calculated for D</w:t>
      </w:r>
      <w:r w:rsidRPr="00130887">
        <w:rPr>
          <w:rFonts w:ascii="Calibri" w:hAnsi="Calibri"/>
          <w:vertAlign w:val="subscript"/>
        </w:rPr>
        <w:t>0</w:t>
      </w:r>
      <w:r>
        <w:rPr>
          <w:rFonts w:ascii="Calibri" w:hAnsi="Calibri"/>
        </w:rPr>
        <w:t xml:space="preserve"> and D</w:t>
      </w:r>
      <w:r w:rsidRPr="00130887">
        <w:rPr>
          <w:rFonts w:ascii="Calibri" w:hAnsi="Calibri"/>
          <w:vertAlign w:val="subscript"/>
        </w:rPr>
        <w:t>K</w:t>
      </w:r>
      <w:r>
        <w:rPr>
          <w:rFonts w:ascii="Calibri" w:hAnsi="Calibri"/>
        </w:rPr>
        <w:t xml:space="preserve">. If </w:t>
      </w:r>
      <w:proofErr w:type="spellStart"/>
      <w:r>
        <w:rPr>
          <w:rFonts w:ascii="Calibri" w:hAnsi="Calibri"/>
        </w:rPr>
        <w:t>D</w:t>
      </w:r>
      <w:r w:rsidRPr="00DB678A">
        <w:rPr>
          <w:rFonts w:ascii="Symbol" w:hAnsi="Symbol"/>
          <w:vertAlign w:val="subscript"/>
        </w:rPr>
        <w:t></w:t>
      </w:r>
      <w:r w:rsidRPr="00DB678A">
        <w:rPr>
          <w:rFonts w:ascii="Calibri" w:hAnsi="Calibri"/>
          <w:vertAlign w:val="subscript"/>
        </w:rPr>
        <w:t>max</w:t>
      </w:r>
      <w:proofErr w:type="spellEnd"/>
      <w:r>
        <w:rPr>
          <w:rFonts w:ascii="Calibri" w:hAnsi="Calibri"/>
        </w:rPr>
        <w:t xml:space="preserve"> is in the useful segment calculation of </w:t>
      </w:r>
      <w:r w:rsidRPr="00130887">
        <w:rPr>
          <w:rFonts w:ascii="Symbol" w:hAnsi="Symbol"/>
        </w:rPr>
        <w:t></w:t>
      </w:r>
      <w:r w:rsidRPr="00DB678A">
        <w:rPr>
          <w:rFonts w:ascii="Calibri" w:hAnsi="Calibri"/>
          <w:vertAlign w:val="subscript"/>
        </w:rPr>
        <w:t>max</w:t>
      </w:r>
      <w:r>
        <w:rPr>
          <w:rFonts w:ascii="Calibri" w:hAnsi="Calibri"/>
        </w:rPr>
        <w:t xml:space="preserve"> is necessary.</w:t>
      </w:r>
    </w:p>
    <w:p w:rsidR="00130887" w:rsidRDefault="00130887" w:rsidP="00734CF4">
      <w:pPr>
        <w:rPr>
          <w:rFonts w:ascii="Calibri" w:hAnsi="Calibri"/>
        </w:rPr>
      </w:pPr>
    </w:p>
    <w:p w:rsidR="00130887" w:rsidRDefault="00130887" w:rsidP="00734CF4">
      <w:pPr>
        <w:rPr>
          <w:rFonts w:ascii="Calibri" w:hAnsi="Calibri"/>
        </w:rPr>
      </w:pPr>
      <w:r>
        <w:rPr>
          <w:rFonts w:ascii="Calibri" w:hAnsi="Calibri"/>
        </w:rPr>
        <w:t xml:space="preserve">The distance where </w:t>
      </w:r>
      <w:r w:rsidR="00531707">
        <w:rPr>
          <w:rFonts w:ascii="Calibri" w:hAnsi="Calibri"/>
        </w:rPr>
        <w:t>D</w:t>
      </w:r>
      <w:r w:rsidR="00531707" w:rsidRPr="00DB678A">
        <w:rPr>
          <w:rFonts w:ascii="Symbol" w:hAnsi="Symbol"/>
          <w:vertAlign w:val="subscript"/>
        </w:rPr>
        <w:t></w:t>
      </w:r>
      <w:r w:rsidR="00531707">
        <w:rPr>
          <w:rFonts w:ascii="Calibri" w:hAnsi="Calibri"/>
          <w:vertAlign w:val="subscript"/>
        </w:rPr>
        <w:t>=0</w:t>
      </w:r>
      <w:r w:rsidR="00531707">
        <w:rPr>
          <w:rFonts w:ascii="Calibri" w:hAnsi="Calibri"/>
        </w:rPr>
        <w:t xml:space="preserve"> is calculated with the formula:</w:t>
      </w:r>
    </w:p>
    <w:p w:rsidR="00531707" w:rsidRDefault="00531707" w:rsidP="00734CF4">
      <w:pPr>
        <w:rPr>
          <w:rFonts w:ascii="Calibri" w:hAnsi="Calibri"/>
        </w:rPr>
      </w:pPr>
    </w:p>
    <w:p w:rsidR="00531707" w:rsidRDefault="00531707" w:rsidP="00531707">
      <w:pPr>
        <w:ind w:left="2160"/>
        <w:rPr>
          <w:rFonts w:ascii="Calibri" w:hAnsi="Calibri"/>
        </w:rPr>
      </w:pPr>
      <w:r>
        <w:rPr>
          <w:rFonts w:ascii="Calibri" w:hAnsi="Calibri"/>
        </w:rPr>
        <w:t>D</w:t>
      </w:r>
      <w:r w:rsidRPr="00DB678A">
        <w:rPr>
          <w:rFonts w:ascii="Symbol" w:hAnsi="Symbol"/>
          <w:vertAlign w:val="subscript"/>
        </w:rPr>
        <w:t></w:t>
      </w:r>
      <w:r>
        <w:rPr>
          <w:rFonts w:ascii="Symbol" w:hAnsi="Symbol"/>
          <w:vertAlign w:val="subscript"/>
        </w:rPr>
        <w:t></w:t>
      </w:r>
      <w:r>
        <w:rPr>
          <w:rFonts w:ascii="Symbol" w:hAnsi="Symbol"/>
          <w:vertAlign w:val="subscript"/>
        </w:rPr>
        <w:t></w:t>
      </w:r>
      <w:r>
        <w:rPr>
          <w:rFonts w:ascii="Calibri" w:hAnsi="Calibri"/>
        </w:rPr>
        <w:t xml:space="preserve"> = </w:t>
      </w:r>
      <m:oMath>
        <m:f>
          <m:fPr>
            <m:ctrlPr>
              <w:rPr>
                <w:rFonts w:ascii="Cambria Math" w:hAnsi="Cambria Math"/>
                <w:i/>
              </w:rPr>
            </m:ctrlPr>
          </m:fPr>
          <m:num>
            <m:r>
              <w:rPr>
                <w:rFonts w:ascii="Cambria Math" w:hAnsi="Cambria Math"/>
              </w:rPr>
              <m:t>h-e</m:t>
            </m:r>
          </m:num>
          <m:den>
            <m:r>
              <w:rPr>
                <w:rFonts w:ascii="Cambria Math" w:hAnsi="Cambria Math"/>
              </w:rPr>
              <m:t>h-h</m:t>
            </m:r>
          </m:den>
        </m:f>
        <m:r>
          <w:rPr>
            <w:rFonts w:ascii="Cambria Math" w:hAnsi="Cambria Math"/>
          </w:rPr>
          <m:t>d</m:t>
        </m:r>
      </m:oMath>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r>
      <w:r w:rsidR="004C3A85">
        <w:rPr>
          <w:rFonts w:ascii="Calibri" w:hAnsi="Calibri"/>
        </w:rPr>
        <w:tab/>
      </w:r>
      <w:r>
        <w:rPr>
          <w:rFonts w:ascii="Calibri" w:hAnsi="Calibri"/>
        </w:rPr>
        <w:t>(44)</w:t>
      </w:r>
    </w:p>
    <w:p w:rsidR="00C40203" w:rsidRDefault="00C40203" w:rsidP="00C40203">
      <w:pPr>
        <w:rPr>
          <w:rFonts w:ascii="Calibri" w:hAnsi="Calibri"/>
        </w:rPr>
      </w:pPr>
    </w:p>
    <w:p w:rsidR="00C40203" w:rsidRDefault="00C40203" w:rsidP="00C40203">
      <w:pPr>
        <w:rPr>
          <w:rFonts w:ascii="Calibri" w:hAnsi="Calibri"/>
        </w:rPr>
      </w:pPr>
      <w:r>
        <w:rPr>
          <w:rFonts w:ascii="Calibri" w:hAnsi="Calibri"/>
        </w:rPr>
        <w:t xml:space="preserve">* The values of vertical angle </w:t>
      </w:r>
      <w:r w:rsidRPr="00C40203">
        <w:rPr>
          <w:rFonts w:ascii="Symbol" w:hAnsi="Symbol"/>
        </w:rPr>
        <w:t></w:t>
      </w:r>
      <w:r>
        <w:rPr>
          <w:rFonts w:ascii="Calibri" w:hAnsi="Calibri"/>
        </w:rPr>
        <w:t xml:space="preserve"> are calculated for day leading lines and night leading lines. For day leading lines </w:t>
      </w:r>
      <w:r w:rsidRPr="00C40203">
        <w:rPr>
          <w:rFonts w:ascii="Symbol" w:hAnsi="Symbol"/>
        </w:rPr>
        <w:t></w:t>
      </w:r>
      <w:r>
        <w:rPr>
          <w:rFonts w:ascii="Calibri" w:hAnsi="Calibri"/>
        </w:rPr>
        <w:t xml:space="preserve"> is calculated as the angle between the upper edges of the marks (daymarks) or upper edges of top marks.</w:t>
      </w:r>
    </w:p>
    <w:p w:rsidR="00C40203" w:rsidRDefault="00C40203" w:rsidP="00C40203">
      <w:pPr>
        <w:rPr>
          <w:rFonts w:ascii="Calibri" w:hAnsi="Calibri"/>
        </w:rPr>
      </w:pPr>
    </w:p>
    <w:p w:rsidR="00C40203" w:rsidRDefault="00C40203" w:rsidP="00C40203">
      <w:pPr>
        <w:rPr>
          <w:rFonts w:ascii="Calibri" w:hAnsi="Calibri"/>
        </w:rPr>
      </w:pPr>
      <w:r>
        <w:rPr>
          <w:rFonts w:ascii="Calibri" w:hAnsi="Calibri"/>
        </w:rPr>
        <w:t xml:space="preserve">If there is at least 2’ visible vertical gap between the marks the value </w:t>
      </w:r>
      <w:r w:rsidRPr="00C40203">
        <w:rPr>
          <w:rFonts w:ascii="Symbol" w:hAnsi="Symbol"/>
        </w:rPr>
        <w:t></w:t>
      </w:r>
      <w:r>
        <w:rPr>
          <w:rFonts w:ascii="Calibri" w:hAnsi="Calibri"/>
        </w:rPr>
        <w:t xml:space="preserve"> is </w:t>
      </w:r>
      <w:r w:rsidR="009E6E89">
        <w:rPr>
          <w:rFonts w:ascii="Calibri" w:hAnsi="Calibri"/>
        </w:rPr>
        <w:t>defined</w:t>
      </w:r>
      <w:r>
        <w:rPr>
          <w:rFonts w:ascii="Calibri" w:hAnsi="Calibri"/>
        </w:rPr>
        <w:t xml:space="preserve"> as angle between the upper edge of the front and lower edge of the rear mark. In this case instead of H</w:t>
      </w:r>
      <w:r w:rsidR="009E6E89">
        <w:rPr>
          <w:rFonts w:ascii="Calibri" w:hAnsi="Calibri"/>
        </w:rPr>
        <w:t>,</w:t>
      </w:r>
      <w:r>
        <w:rPr>
          <w:rFonts w:ascii="Calibri" w:hAnsi="Calibri"/>
        </w:rPr>
        <w:t xml:space="preserve"> height of the base </w:t>
      </w:r>
      <w:r w:rsidR="006A1AE4">
        <w:rPr>
          <w:rFonts w:ascii="Calibri" w:hAnsi="Calibri"/>
        </w:rPr>
        <w:t xml:space="preserve">of the rear mark </w:t>
      </w:r>
      <w:r>
        <w:rPr>
          <w:rFonts w:ascii="Calibri" w:hAnsi="Calibri"/>
        </w:rPr>
        <w:t>o</w:t>
      </w:r>
      <w:r w:rsidR="009E6E89">
        <w:rPr>
          <w:rFonts w:ascii="Calibri" w:hAnsi="Calibri"/>
        </w:rPr>
        <w:t>r</w:t>
      </w:r>
      <w:r>
        <w:rPr>
          <w:rFonts w:ascii="Calibri" w:hAnsi="Calibri"/>
        </w:rPr>
        <w:t xml:space="preserve"> height of the lowe</w:t>
      </w:r>
      <w:r w:rsidR="009E6E89">
        <w:rPr>
          <w:rFonts w:ascii="Calibri" w:hAnsi="Calibri"/>
        </w:rPr>
        <w:t>r</w:t>
      </w:r>
      <w:r>
        <w:rPr>
          <w:rFonts w:ascii="Calibri" w:hAnsi="Calibri"/>
        </w:rPr>
        <w:t xml:space="preserve"> edge of the rear dayboard must be used in the formula.</w:t>
      </w:r>
    </w:p>
    <w:p w:rsidR="009E6E89" w:rsidRDefault="009E6E89" w:rsidP="00C40203">
      <w:pPr>
        <w:rPr>
          <w:rFonts w:ascii="Calibri" w:hAnsi="Calibri"/>
        </w:rPr>
      </w:pPr>
    </w:p>
    <w:p w:rsidR="009E6E89" w:rsidRDefault="009E6E89" w:rsidP="00C40203">
      <w:pPr>
        <w:rPr>
          <w:rFonts w:ascii="Calibri" w:hAnsi="Calibri"/>
        </w:rPr>
      </w:pPr>
      <w:r>
        <w:rPr>
          <w:rFonts w:ascii="Calibri" w:hAnsi="Calibri"/>
        </w:rPr>
        <w:t xml:space="preserve">On night leading lines </w:t>
      </w:r>
      <w:r w:rsidRPr="00C40203">
        <w:rPr>
          <w:rFonts w:ascii="Symbol" w:hAnsi="Symbol"/>
        </w:rPr>
        <w:t></w:t>
      </w:r>
      <w:r>
        <w:rPr>
          <w:rFonts w:ascii="Calibri" w:hAnsi="Calibri"/>
        </w:rPr>
        <w:t xml:space="preserve"> is defined as angle between the centres of the leading lights. For gas discharge light source</w:t>
      </w:r>
      <w:r w:rsidR="006A1AE4">
        <w:rPr>
          <w:rFonts w:ascii="Calibri" w:hAnsi="Calibri"/>
        </w:rPr>
        <w:t>s</w:t>
      </w:r>
      <w:r>
        <w:rPr>
          <w:rFonts w:ascii="Calibri" w:hAnsi="Calibri"/>
        </w:rPr>
        <w:t xml:space="preserve"> with height up to 1</w:t>
      </w:r>
      <w:proofErr w:type="gramStart"/>
      <w:r>
        <w:rPr>
          <w:rFonts w:ascii="Calibri" w:hAnsi="Calibri"/>
        </w:rPr>
        <w:t>,0</w:t>
      </w:r>
      <w:proofErr w:type="gramEnd"/>
      <w:r>
        <w:rPr>
          <w:rFonts w:ascii="Calibri" w:hAnsi="Calibri"/>
        </w:rPr>
        <w:t xml:space="preserve"> m </w:t>
      </w:r>
      <w:r w:rsidRPr="00C40203">
        <w:rPr>
          <w:rFonts w:ascii="Symbol" w:hAnsi="Symbol"/>
        </w:rPr>
        <w:t></w:t>
      </w:r>
      <w:r>
        <w:rPr>
          <w:rFonts w:ascii="Calibri" w:hAnsi="Calibri"/>
        </w:rPr>
        <w:t xml:space="preserve"> is defined as height between upper edge of front and lower edge of rear light source. When using gas discharge tubes forming vertical lines on the whole height of the daymarks </w:t>
      </w:r>
      <w:r w:rsidRPr="00C40203">
        <w:rPr>
          <w:rFonts w:ascii="Symbol" w:hAnsi="Symbol"/>
        </w:rPr>
        <w:t></w:t>
      </w:r>
      <w:r>
        <w:rPr>
          <w:rFonts w:ascii="Calibri" w:hAnsi="Calibri"/>
        </w:rPr>
        <w:t xml:space="preserve"> is measured between the upper ends of the tubes of front and rear mark. </w:t>
      </w:r>
    </w:p>
    <w:p w:rsidR="009E6E89" w:rsidRDefault="009E6E89" w:rsidP="00C40203">
      <w:pPr>
        <w:rPr>
          <w:rFonts w:ascii="Calibri" w:hAnsi="Calibri"/>
        </w:rPr>
      </w:pPr>
    </w:p>
    <w:p w:rsidR="009E6E89" w:rsidRDefault="009E6E89" w:rsidP="00C40203">
      <w:pPr>
        <w:rPr>
          <w:rFonts w:ascii="Calibri" w:hAnsi="Calibri"/>
        </w:rPr>
      </w:pPr>
      <w:r>
        <w:rPr>
          <w:rFonts w:ascii="Calibri" w:hAnsi="Calibri"/>
        </w:rPr>
        <w:t xml:space="preserve">* Minimal acceptable vertical angle </w:t>
      </w:r>
      <w:r w:rsidRPr="00C40203">
        <w:rPr>
          <w:rFonts w:ascii="Symbol" w:hAnsi="Symbol"/>
        </w:rPr>
        <w:t></w:t>
      </w:r>
      <w:r>
        <w:rPr>
          <w:rFonts w:ascii="Calibri" w:hAnsi="Calibri"/>
        </w:rPr>
        <w:t xml:space="preserve"> for a day leading line </w:t>
      </w:r>
      <w:r w:rsidRPr="00C40203">
        <w:rPr>
          <w:rFonts w:ascii="Symbol" w:hAnsi="Symbol"/>
        </w:rPr>
        <w:t></w:t>
      </w:r>
      <w:r>
        <w:rPr>
          <w:rFonts w:ascii="Calibri" w:hAnsi="Calibri"/>
        </w:rPr>
        <w:t xml:space="preserve"> = 2’ </w:t>
      </w:r>
      <w:r w:rsidRPr="009E6E89">
        <w:rPr>
          <w:rFonts w:ascii="Calibri" w:hAnsi="Calibri"/>
          <w:i/>
        </w:rPr>
        <w:t xml:space="preserve">(0.58 </w:t>
      </w:r>
      <w:proofErr w:type="spellStart"/>
      <w:r w:rsidRPr="009E6E89">
        <w:rPr>
          <w:rFonts w:ascii="Calibri" w:hAnsi="Calibri"/>
          <w:i/>
        </w:rPr>
        <w:t>mrad</w:t>
      </w:r>
      <w:proofErr w:type="spellEnd"/>
      <w:r w:rsidRPr="009E6E89">
        <w:rPr>
          <w:rFonts w:ascii="Calibri" w:hAnsi="Calibri"/>
          <w:i/>
        </w:rPr>
        <w:t>)</w:t>
      </w:r>
      <w:r>
        <w:rPr>
          <w:rFonts w:ascii="Calibri" w:hAnsi="Calibri"/>
        </w:rPr>
        <w:t>.</w:t>
      </w:r>
    </w:p>
    <w:p w:rsidR="002C760A" w:rsidRDefault="002C760A" w:rsidP="00C40203">
      <w:pPr>
        <w:rPr>
          <w:rFonts w:ascii="Calibri" w:hAnsi="Calibri"/>
        </w:rPr>
      </w:pPr>
    </w:p>
    <w:p w:rsidR="002C760A" w:rsidRDefault="002C760A" w:rsidP="00C40203">
      <w:pPr>
        <w:rPr>
          <w:rFonts w:ascii="Calibri" w:hAnsi="Calibri"/>
        </w:rPr>
      </w:pPr>
      <w:r>
        <w:rPr>
          <w:rFonts w:ascii="Calibri" w:hAnsi="Calibri"/>
        </w:rPr>
        <w:t xml:space="preserve">3’ </w:t>
      </w:r>
      <w:r w:rsidRPr="002C760A">
        <w:rPr>
          <w:rFonts w:ascii="Calibri" w:hAnsi="Calibri"/>
          <w:i/>
        </w:rPr>
        <w:t xml:space="preserve">(0.87 </w:t>
      </w:r>
      <w:proofErr w:type="spellStart"/>
      <w:r w:rsidRPr="002C760A">
        <w:rPr>
          <w:rFonts w:ascii="Calibri" w:hAnsi="Calibri"/>
          <w:i/>
        </w:rPr>
        <w:t>mrad</w:t>
      </w:r>
      <w:proofErr w:type="spellEnd"/>
      <w:r w:rsidRPr="002C760A">
        <w:rPr>
          <w:rFonts w:ascii="Calibri" w:hAnsi="Calibri"/>
          <w:i/>
        </w:rPr>
        <w:t>)</w:t>
      </w:r>
      <w:r>
        <w:rPr>
          <w:rFonts w:ascii="Calibri" w:hAnsi="Calibri"/>
        </w:rPr>
        <w:t xml:space="preserve"> &lt; </w:t>
      </w:r>
      <w:r w:rsidRPr="00C40203">
        <w:rPr>
          <w:rFonts w:ascii="Symbol" w:hAnsi="Symbol"/>
        </w:rPr>
        <w:t></w:t>
      </w:r>
      <w:r>
        <w:rPr>
          <w:rFonts w:ascii="Calibri" w:hAnsi="Calibri"/>
        </w:rPr>
        <w:t xml:space="preserve"> &lt; 14’ </w:t>
      </w:r>
      <w:r w:rsidRPr="002C760A">
        <w:rPr>
          <w:rFonts w:ascii="Calibri" w:hAnsi="Calibri"/>
          <w:i/>
        </w:rPr>
        <w:t>(</w:t>
      </w:r>
      <w:r>
        <w:rPr>
          <w:rFonts w:ascii="Calibri" w:hAnsi="Calibri"/>
          <w:i/>
        </w:rPr>
        <w:t>4.1</w:t>
      </w:r>
      <w:r w:rsidRPr="002C760A">
        <w:rPr>
          <w:rFonts w:ascii="Calibri" w:hAnsi="Calibri"/>
          <w:i/>
        </w:rPr>
        <w:t xml:space="preserve"> </w:t>
      </w:r>
      <w:proofErr w:type="spellStart"/>
      <w:r w:rsidRPr="002C760A">
        <w:rPr>
          <w:rFonts w:ascii="Calibri" w:hAnsi="Calibri"/>
          <w:i/>
        </w:rPr>
        <w:t>mrad</w:t>
      </w:r>
      <w:proofErr w:type="spellEnd"/>
      <w:r w:rsidRPr="002C760A">
        <w:rPr>
          <w:rFonts w:ascii="Calibri" w:hAnsi="Calibri"/>
          <w:i/>
        </w:rPr>
        <w:t>)</w:t>
      </w:r>
      <w:r>
        <w:rPr>
          <w:rFonts w:ascii="Calibri" w:hAnsi="Calibri"/>
          <w:i/>
        </w:rPr>
        <w:t xml:space="preserve"> </w:t>
      </w:r>
      <w:r>
        <w:rPr>
          <w:rFonts w:ascii="Calibri" w:hAnsi="Calibri"/>
        </w:rPr>
        <w:t xml:space="preserve">can be considered most favourable values of vertical angle </w:t>
      </w:r>
      <w:r w:rsidRPr="00C40203">
        <w:rPr>
          <w:rFonts w:ascii="Symbol" w:hAnsi="Symbol"/>
        </w:rPr>
        <w:t></w:t>
      </w:r>
      <w:r>
        <w:rPr>
          <w:rFonts w:ascii="Calibri" w:hAnsi="Calibri"/>
        </w:rPr>
        <w:t xml:space="preserve"> in </w:t>
      </w:r>
      <w:r w:rsidR="006A1AE4">
        <w:rPr>
          <w:rFonts w:ascii="Calibri" w:hAnsi="Calibri"/>
        </w:rPr>
        <w:t xml:space="preserve">the </w:t>
      </w:r>
      <w:r>
        <w:rPr>
          <w:rFonts w:ascii="Calibri" w:hAnsi="Calibri"/>
        </w:rPr>
        <w:t>useful segment of a day leading line.</w:t>
      </w:r>
    </w:p>
    <w:p w:rsidR="002C760A" w:rsidRDefault="002C760A" w:rsidP="00C40203">
      <w:pPr>
        <w:rPr>
          <w:rFonts w:ascii="Calibri" w:hAnsi="Calibri"/>
        </w:rPr>
      </w:pPr>
    </w:p>
    <w:p w:rsidR="002C760A" w:rsidRDefault="002C760A" w:rsidP="00C40203">
      <w:pPr>
        <w:rPr>
          <w:rFonts w:ascii="Calibri" w:hAnsi="Calibri"/>
        </w:rPr>
      </w:pPr>
      <w:r>
        <w:rPr>
          <w:rFonts w:ascii="Calibri" w:hAnsi="Calibri"/>
        </w:rPr>
        <w:t xml:space="preserve">Minimal acceptable vertical angle for a night leading line </w:t>
      </w:r>
      <w:r w:rsidRPr="00C40203">
        <w:rPr>
          <w:rFonts w:ascii="Symbol" w:hAnsi="Symbol"/>
        </w:rPr>
        <w:t></w:t>
      </w:r>
      <w:r>
        <w:rPr>
          <w:rFonts w:ascii="Calibri" w:hAnsi="Calibri"/>
        </w:rPr>
        <w:t xml:space="preserve"> = 4.12’ (1.2 </w:t>
      </w:r>
      <w:proofErr w:type="spellStart"/>
      <w:r>
        <w:rPr>
          <w:rFonts w:ascii="Calibri" w:hAnsi="Calibri"/>
        </w:rPr>
        <w:t>mrad</w:t>
      </w:r>
      <w:proofErr w:type="spellEnd"/>
      <w:r>
        <w:rPr>
          <w:rFonts w:ascii="Calibri" w:hAnsi="Calibri"/>
        </w:rPr>
        <w:t>).</w:t>
      </w:r>
    </w:p>
    <w:p w:rsidR="002C760A" w:rsidRDefault="002C760A" w:rsidP="00C40203">
      <w:pPr>
        <w:rPr>
          <w:rFonts w:ascii="Calibri" w:hAnsi="Calibri"/>
        </w:rPr>
      </w:pPr>
    </w:p>
    <w:p w:rsidR="002C760A" w:rsidRPr="002C760A" w:rsidRDefault="002C760A" w:rsidP="00C40203">
      <w:pPr>
        <w:rPr>
          <w:rFonts w:ascii="Calibri" w:hAnsi="Calibri"/>
          <w:i/>
        </w:rPr>
      </w:pPr>
      <w:r>
        <w:rPr>
          <w:rFonts w:ascii="Calibri" w:hAnsi="Calibri"/>
        </w:rPr>
        <w:t xml:space="preserve">Minimal acceptable vertical angle depends on illumination in the observer’s eye E… </w:t>
      </w:r>
      <w:r>
        <w:rPr>
          <w:rFonts w:ascii="Calibri" w:hAnsi="Calibri"/>
          <w:i/>
        </w:rPr>
        <w:t>(IALA formulae)</w:t>
      </w:r>
    </w:p>
    <w:p w:rsidR="002C760A" w:rsidRDefault="002C760A" w:rsidP="00C40203">
      <w:pPr>
        <w:rPr>
          <w:rFonts w:ascii="Calibri" w:hAnsi="Calibri"/>
        </w:rPr>
      </w:pPr>
      <w:r>
        <w:rPr>
          <w:rFonts w:ascii="Calibri" w:hAnsi="Calibri"/>
        </w:rPr>
        <w:t>…</w:t>
      </w:r>
    </w:p>
    <w:p w:rsidR="002C760A" w:rsidRDefault="002C760A" w:rsidP="00C40203">
      <w:pPr>
        <w:rPr>
          <w:rFonts w:ascii="Calibri" w:hAnsi="Calibri"/>
        </w:rPr>
      </w:pPr>
    </w:p>
    <w:p w:rsidR="002C760A" w:rsidRDefault="006A1AE4" w:rsidP="00C40203">
      <w:pPr>
        <w:rPr>
          <w:rFonts w:ascii="Calibri" w:hAnsi="Calibri"/>
        </w:rPr>
      </w:pPr>
      <w:r>
        <w:rPr>
          <w:rFonts w:ascii="Calibri" w:hAnsi="Calibri"/>
        </w:rPr>
        <w:t xml:space="preserve">* </w:t>
      </w:r>
      <w:r w:rsidR="002C760A">
        <w:rPr>
          <w:rFonts w:ascii="Calibri" w:hAnsi="Calibri"/>
        </w:rPr>
        <w:t xml:space="preserve">If vertical angles are less than calculated </w:t>
      </w:r>
      <w:r w:rsidR="002C760A">
        <w:rPr>
          <w:rFonts w:ascii="Calibri" w:hAnsi="Calibri"/>
          <w:i/>
        </w:rPr>
        <w:t>(</w:t>
      </w:r>
      <w:r w:rsidR="002C760A" w:rsidRPr="002C760A">
        <w:rPr>
          <w:rFonts w:ascii="Calibri" w:hAnsi="Calibri"/>
          <w:i/>
        </w:rPr>
        <w:t xml:space="preserve">in the </w:t>
      </w:r>
      <w:proofErr w:type="spellStart"/>
      <w:r w:rsidR="002C760A">
        <w:rPr>
          <w:rFonts w:ascii="Calibri" w:hAnsi="Calibri"/>
          <w:i/>
        </w:rPr>
        <w:t>lALA</w:t>
      </w:r>
      <w:proofErr w:type="spellEnd"/>
      <w:r w:rsidR="002C760A">
        <w:rPr>
          <w:rFonts w:ascii="Calibri" w:hAnsi="Calibri"/>
          <w:i/>
        </w:rPr>
        <w:t xml:space="preserve"> formulae)</w:t>
      </w:r>
      <w:r w:rsidR="002C760A">
        <w:rPr>
          <w:rFonts w:ascii="Calibri" w:hAnsi="Calibri"/>
        </w:rPr>
        <w:t xml:space="preserve">, horizontal angles will be different from the values used in initial calculations </w:t>
      </w:r>
      <w:r w:rsidR="00D1594B">
        <w:rPr>
          <w:rFonts w:ascii="Calibri" w:hAnsi="Calibri"/>
        </w:rPr>
        <w:t>of the distance between the leading marks and the following calculation of the height of the rear mark.</w:t>
      </w:r>
    </w:p>
    <w:p w:rsidR="00D1594B" w:rsidRDefault="00D1594B" w:rsidP="00C40203">
      <w:pPr>
        <w:rPr>
          <w:rFonts w:ascii="Calibri" w:hAnsi="Calibri"/>
        </w:rPr>
      </w:pPr>
    </w:p>
    <w:p w:rsidR="00D1594B" w:rsidRDefault="00D1594B" w:rsidP="00C40203">
      <w:pPr>
        <w:rPr>
          <w:rFonts w:ascii="Calibri" w:hAnsi="Calibri"/>
        </w:rPr>
      </w:pPr>
      <w:r>
        <w:rPr>
          <w:rFonts w:ascii="Calibri" w:hAnsi="Calibri"/>
        </w:rPr>
        <w:t xml:space="preserve">In these cases it may be necessary to recalculate the elements of the leading line with the new value of </w:t>
      </w:r>
      <w:r>
        <w:rPr>
          <w:rFonts w:ascii="Symbol" w:hAnsi="Symbol"/>
        </w:rPr>
        <w:t></w:t>
      </w:r>
      <w:r>
        <w:rPr>
          <w:rFonts w:ascii="Calibri" w:hAnsi="Calibri"/>
        </w:rPr>
        <w:t xml:space="preserve"> that correspond to the values of </w:t>
      </w:r>
      <w:r w:rsidRPr="00C40203">
        <w:rPr>
          <w:rFonts w:ascii="Symbol" w:hAnsi="Symbol"/>
        </w:rPr>
        <w:t></w:t>
      </w:r>
      <w:r>
        <w:rPr>
          <w:rFonts w:ascii="Calibri" w:hAnsi="Calibri"/>
        </w:rPr>
        <w:t>.</w:t>
      </w:r>
    </w:p>
    <w:p w:rsidR="00D1594B" w:rsidRDefault="00D1594B" w:rsidP="00C40203">
      <w:pPr>
        <w:rPr>
          <w:rFonts w:ascii="Calibri" w:hAnsi="Calibri"/>
        </w:rPr>
      </w:pPr>
    </w:p>
    <w:p w:rsidR="00D1594B" w:rsidRDefault="00D1594B" w:rsidP="00C40203">
      <w:pPr>
        <w:rPr>
          <w:rFonts w:ascii="Calibri" w:hAnsi="Calibri"/>
        </w:rPr>
      </w:pPr>
      <w:r>
        <w:rPr>
          <w:rFonts w:ascii="Calibri" w:hAnsi="Calibri"/>
        </w:rPr>
        <w:t xml:space="preserve">The value of horizontal angle </w:t>
      </w:r>
      <w:r>
        <w:rPr>
          <w:rFonts w:ascii="Symbol" w:hAnsi="Symbol"/>
        </w:rPr>
        <w:t></w:t>
      </w:r>
      <w:r>
        <w:rPr>
          <w:rFonts w:ascii="Symbol" w:hAnsi="Symbol"/>
        </w:rPr>
        <w:t></w:t>
      </w:r>
      <w:r>
        <w:rPr>
          <w:rFonts w:ascii="Calibri" w:hAnsi="Calibri"/>
        </w:rPr>
        <w:t xml:space="preserve">in the new calculations depending on the type </w:t>
      </w:r>
      <w:r>
        <w:rPr>
          <w:rFonts w:ascii="Calibri" w:hAnsi="Calibri"/>
          <w:i/>
        </w:rPr>
        <w:t>(appearance)</w:t>
      </w:r>
      <w:r>
        <w:rPr>
          <w:rFonts w:ascii="Calibri" w:hAnsi="Calibri"/>
        </w:rPr>
        <w:t xml:space="preserve"> of the leading line and the vertical angles </w:t>
      </w:r>
      <w:r w:rsidRPr="00C40203">
        <w:rPr>
          <w:rFonts w:ascii="Symbol" w:hAnsi="Symbol"/>
        </w:rPr>
        <w:t></w:t>
      </w:r>
      <w:r>
        <w:rPr>
          <w:rFonts w:ascii="Calibri" w:hAnsi="Calibri"/>
        </w:rPr>
        <w:t xml:space="preserve"> is taken:</w:t>
      </w:r>
    </w:p>
    <w:p w:rsidR="00D1594B" w:rsidRDefault="00D1594B" w:rsidP="00C40203">
      <w:pPr>
        <w:rPr>
          <w:rFonts w:ascii="Calibri" w:hAnsi="Calibri"/>
        </w:rPr>
      </w:pPr>
    </w:p>
    <w:p w:rsidR="000205B2" w:rsidRPr="000205B2" w:rsidRDefault="000205B2" w:rsidP="000205B2">
      <w:pPr>
        <w:pStyle w:val="ListParagraph"/>
        <w:numPr>
          <w:ilvl w:val="0"/>
          <w:numId w:val="31"/>
        </w:numPr>
        <w:rPr>
          <w:rFonts w:ascii="Calibri" w:hAnsi="Calibri"/>
        </w:rPr>
      </w:pPr>
      <w:r>
        <w:rPr>
          <w:rFonts w:ascii="Calibri" w:hAnsi="Calibri"/>
        </w:rPr>
        <w:t>for a day leading line with daymarks with finite dimensions</w:t>
      </w:r>
    </w:p>
    <w:tbl>
      <w:tblPr>
        <w:tblStyle w:val="TableGrid"/>
        <w:tblW w:w="0" w:type="auto"/>
        <w:tblLook w:val="04A0" w:firstRow="1" w:lastRow="0" w:firstColumn="1" w:lastColumn="0" w:noHBand="0" w:noVBand="1"/>
      </w:tblPr>
      <w:tblGrid>
        <w:gridCol w:w="988"/>
        <w:gridCol w:w="760"/>
        <w:gridCol w:w="760"/>
        <w:gridCol w:w="761"/>
        <w:gridCol w:w="760"/>
        <w:gridCol w:w="760"/>
        <w:gridCol w:w="761"/>
        <w:gridCol w:w="760"/>
        <w:gridCol w:w="760"/>
        <w:gridCol w:w="761"/>
        <w:gridCol w:w="760"/>
        <w:gridCol w:w="761"/>
      </w:tblGrid>
      <w:tr w:rsidR="000205B2" w:rsidTr="00C46C50">
        <w:trPr>
          <w:trHeight w:val="255"/>
        </w:trPr>
        <w:tc>
          <w:tcPr>
            <w:tcW w:w="988" w:type="dxa"/>
          </w:tcPr>
          <w:p w:rsidR="000205B2" w:rsidRDefault="000205B2" w:rsidP="00C46C50">
            <w:pPr>
              <w:rPr>
                <w:rFonts w:ascii="Calibri" w:hAnsi="Calibri"/>
              </w:rPr>
            </w:pPr>
            <w:r w:rsidRPr="00C40203">
              <w:rPr>
                <w:rFonts w:ascii="Symbol" w:hAnsi="Symbol"/>
              </w:rPr>
              <w:t></w:t>
            </w:r>
            <w:r>
              <w:rPr>
                <w:rFonts w:ascii="Calibri" w:hAnsi="Calibri"/>
              </w:rPr>
              <w:t>, ‘</w:t>
            </w:r>
          </w:p>
        </w:tc>
        <w:tc>
          <w:tcPr>
            <w:tcW w:w="760" w:type="dxa"/>
          </w:tcPr>
          <w:p w:rsidR="000205B2" w:rsidRDefault="000205B2" w:rsidP="00C46C50">
            <w:pPr>
              <w:jc w:val="center"/>
              <w:rPr>
                <w:rFonts w:ascii="Calibri" w:hAnsi="Calibri"/>
              </w:rPr>
            </w:pPr>
            <w:r>
              <w:rPr>
                <w:rFonts w:ascii="Calibri" w:hAnsi="Calibri"/>
              </w:rPr>
              <w:t>2</w:t>
            </w:r>
          </w:p>
        </w:tc>
        <w:tc>
          <w:tcPr>
            <w:tcW w:w="760" w:type="dxa"/>
          </w:tcPr>
          <w:p w:rsidR="000205B2" w:rsidRDefault="000205B2" w:rsidP="00C46C50">
            <w:pPr>
              <w:jc w:val="center"/>
              <w:rPr>
                <w:rFonts w:ascii="Calibri" w:hAnsi="Calibri"/>
              </w:rPr>
            </w:pPr>
            <w:r>
              <w:rPr>
                <w:rFonts w:ascii="Calibri" w:hAnsi="Calibri"/>
              </w:rPr>
              <w:t>5</w:t>
            </w:r>
          </w:p>
        </w:tc>
        <w:tc>
          <w:tcPr>
            <w:tcW w:w="761" w:type="dxa"/>
          </w:tcPr>
          <w:p w:rsidR="000205B2" w:rsidRDefault="000205B2" w:rsidP="00C46C50">
            <w:pPr>
              <w:jc w:val="center"/>
              <w:rPr>
                <w:rFonts w:ascii="Calibri" w:hAnsi="Calibri"/>
              </w:rPr>
            </w:pPr>
            <w:r>
              <w:rPr>
                <w:rFonts w:ascii="Calibri" w:hAnsi="Calibri"/>
              </w:rPr>
              <w:t>10</w:t>
            </w:r>
          </w:p>
        </w:tc>
        <w:tc>
          <w:tcPr>
            <w:tcW w:w="760" w:type="dxa"/>
          </w:tcPr>
          <w:p w:rsidR="000205B2" w:rsidRDefault="000205B2" w:rsidP="00C46C50">
            <w:pPr>
              <w:jc w:val="center"/>
              <w:rPr>
                <w:rFonts w:ascii="Calibri" w:hAnsi="Calibri"/>
              </w:rPr>
            </w:pPr>
            <w:r>
              <w:rPr>
                <w:rFonts w:ascii="Calibri" w:hAnsi="Calibri"/>
              </w:rPr>
              <w:t>15</w:t>
            </w:r>
          </w:p>
        </w:tc>
        <w:tc>
          <w:tcPr>
            <w:tcW w:w="760" w:type="dxa"/>
          </w:tcPr>
          <w:p w:rsidR="000205B2" w:rsidRDefault="000205B2" w:rsidP="00C46C50">
            <w:pPr>
              <w:jc w:val="center"/>
              <w:rPr>
                <w:rFonts w:ascii="Calibri" w:hAnsi="Calibri"/>
              </w:rPr>
            </w:pPr>
            <w:r>
              <w:rPr>
                <w:rFonts w:ascii="Calibri" w:hAnsi="Calibri"/>
              </w:rPr>
              <w:t>20</w:t>
            </w:r>
          </w:p>
        </w:tc>
        <w:tc>
          <w:tcPr>
            <w:tcW w:w="761" w:type="dxa"/>
          </w:tcPr>
          <w:p w:rsidR="000205B2" w:rsidRDefault="000205B2" w:rsidP="00C46C50">
            <w:pPr>
              <w:jc w:val="center"/>
              <w:rPr>
                <w:rFonts w:ascii="Calibri" w:hAnsi="Calibri"/>
              </w:rPr>
            </w:pPr>
            <w:r>
              <w:rPr>
                <w:rFonts w:ascii="Calibri" w:hAnsi="Calibri"/>
              </w:rPr>
              <w:t>25</w:t>
            </w:r>
          </w:p>
        </w:tc>
        <w:tc>
          <w:tcPr>
            <w:tcW w:w="760" w:type="dxa"/>
          </w:tcPr>
          <w:p w:rsidR="000205B2" w:rsidRDefault="000205B2" w:rsidP="00C46C50">
            <w:pPr>
              <w:jc w:val="center"/>
              <w:rPr>
                <w:rFonts w:ascii="Calibri" w:hAnsi="Calibri"/>
              </w:rPr>
            </w:pPr>
            <w:r>
              <w:rPr>
                <w:rFonts w:ascii="Calibri" w:hAnsi="Calibri"/>
              </w:rPr>
              <w:t>30</w:t>
            </w:r>
          </w:p>
        </w:tc>
        <w:tc>
          <w:tcPr>
            <w:tcW w:w="760" w:type="dxa"/>
          </w:tcPr>
          <w:p w:rsidR="000205B2" w:rsidRDefault="000205B2" w:rsidP="00C46C50">
            <w:pPr>
              <w:jc w:val="center"/>
              <w:rPr>
                <w:rFonts w:ascii="Calibri" w:hAnsi="Calibri"/>
              </w:rPr>
            </w:pPr>
            <w:r>
              <w:rPr>
                <w:rFonts w:ascii="Calibri" w:hAnsi="Calibri"/>
              </w:rPr>
              <w:t>35</w:t>
            </w:r>
          </w:p>
        </w:tc>
        <w:tc>
          <w:tcPr>
            <w:tcW w:w="761" w:type="dxa"/>
          </w:tcPr>
          <w:p w:rsidR="000205B2" w:rsidRDefault="000205B2" w:rsidP="00C46C50">
            <w:pPr>
              <w:jc w:val="center"/>
              <w:rPr>
                <w:rFonts w:ascii="Calibri" w:hAnsi="Calibri"/>
              </w:rPr>
            </w:pPr>
            <w:r>
              <w:rPr>
                <w:rFonts w:ascii="Calibri" w:hAnsi="Calibri"/>
              </w:rPr>
              <w:t>40</w:t>
            </w:r>
          </w:p>
        </w:tc>
        <w:tc>
          <w:tcPr>
            <w:tcW w:w="760" w:type="dxa"/>
          </w:tcPr>
          <w:p w:rsidR="000205B2" w:rsidRDefault="000205B2" w:rsidP="00C46C50">
            <w:pPr>
              <w:jc w:val="center"/>
              <w:rPr>
                <w:rFonts w:ascii="Calibri" w:hAnsi="Calibri"/>
              </w:rPr>
            </w:pPr>
            <w:r>
              <w:rPr>
                <w:rFonts w:ascii="Calibri" w:hAnsi="Calibri"/>
              </w:rPr>
              <w:t>50</w:t>
            </w:r>
          </w:p>
        </w:tc>
        <w:tc>
          <w:tcPr>
            <w:tcW w:w="761" w:type="dxa"/>
          </w:tcPr>
          <w:p w:rsidR="000205B2" w:rsidRDefault="000205B2" w:rsidP="00C46C50">
            <w:pPr>
              <w:jc w:val="center"/>
              <w:rPr>
                <w:rFonts w:ascii="Calibri" w:hAnsi="Calibri"/>
              </w:rPr>
            </w:pPr>
            <w:r>
              <w:rPr>
                <w:rFonts w:ascii="Calibri" w:hAnsi="Calibri"/>
              </w:rPr>
              <w:t>60</w:t>
            </w:r>
          </w:p>
        </w:tc>
      </w:tr>
      <w:tr w:rsidR="000205B2" w:rsidTr="00C46C50">
        <w:trPr>
          <w:trHeight w:val="255"/>
        </w:trPr>
        <w:tc>
          <w:tcPr>
            <w:tcW w:w="988" w:type="dxa"/>
          </w:tcPr>
          <w:p w:rsidR="000205B2" w:rsidRDefault="000205B2" w:rsidP="00C46C50">
            <w:pPr>
              <w:rPr>
                <w:rFonts w:ascii="Calibri" w:hAnsi="Calibri"/>
              </w:rPr>
            </w:pPr>
            <w:r>
              <w:rPr>
                <w:rFonts w:ascii="Symbol" w:hAnsi="Symbol"/>
              </w:rPr>
              <w:t></w:t>
            </w:r>
            <w:r>
              <w:rPr>
                <w:rFonts w:ascii="Calibri" w:hAnsi="Calibri"/>
              </w:rPr>
              <w:t>, ‘</w:t>
            </w:r>
          </w:p>
        </w:tc>
        <w:tc>
          <w:tcPr>
            <w:tcW w:w="760" w:type="dxa"/>
          </w:tcPr>
          <w:p w:rsidR="000205B2" w:rsidRDefault="000205B2" w:rsidP="00C46C50">
            <w:pPr>
              <w:jc w:val="center"/>
              <w:rPr>
                <w:rFonts w:ascii="Calibri" w:hAnsi="Calibri"/>
              </w:rPr>
            </w:pPr>
            <w:r>
              <w:rPr>
                <w:rFonts w:ascii="Calibri" w:hAnsi="Calibri"/>
              </w:rPr>
              <w:t>1.0</w:t>
            </w:r>
          </w:p>
        </w:tc>
        <w:tc>
          <w:tcPr>
            <w:tcW w:w="760" w:type="dxa"/>
          </w:tcPr>
          <w:p w:rsidR="000205B2" w:rsidRDefault="000205B2" w:rsidP="00C46C50">
            <w:pPr>
              <w:jc w:val="center"/>
              <w:rPr>
                <w:rFonts w:ascii="Calibri" w:hAnsi="Calibri"/>
              </w:rPr>
            </w:pPr>
            <w:r>
              <w:rPr>
                <w:rFonts w:ascii="Calibri" w:hAnsi="Calibri"/>
              </w:rPr>
              <w:t>1.0</w:t>
            </w:r>
          </w:p>
        </w:tc>
        <w:tc>
          <w:tcPr>
            <w:tcW w:w="761" w:type="dxa"/>
          </w:tcPr>
          <w:p w:rsidR="000205B2" w:rsidRDefault="000205B2" w:rsidP="00C46C50">
            <w:pPr>
              <w:jc w:val="center"/>
              <w:rPr>
                <w:rFonts w:ascii="Calibri" w:hAnsi="Calibri"/>
              </w:rPr>
            </w:pPr>
            <w:r>
              <w:rPr>
                <w:rFonts w:ascii="Calibri" w:hAnsi="Calibri"/>
              </w:rPr>
              <w:t>1.0</w:t>
            </w:r>
          </w:p>
        </w:tc>
        <w:tc>
          <w:tcPr>
            <w:tcW w:w="760" w:type="dxa"/>
          </w:tcPr>
          <w:p w:rsidR="000205B2" w:rsidRDefault="000205B2" w:rsidP="00C46C50">
            <w:pPr>
              <w:jc w:val="center"/>
              <w:rPr>
                <w:rFonts w:ascii="Calibri" w:hAnsi="Calibri"/>
              </w:rPr>
            </w:pPr>
            <w:r>
              <w:rPr>
                <w:rFonts w:ascii="Calibri" w:hAnsi="Calibri"/>
              </w:rPr>
              <w:t>1.0</w:t>
            </w:r>
          </w:p>
        </w:tc>
        <w:tc>
          <w:tcPr>
            <w:tcW w:w="760" w:type="dxa"/>
          </w:tcPr>
          <w:p w:rsidR="000205B2" w:rsidRDefault="000205B2" w:rsidP="00C46C50">
            <w:pPr>
              <w:jc w:val="center"/>
              <w:rPr>
                <w:rFonts w:ascii="Calibri" w:hAnsi="Calibri"/>
              </w:rPr>
            </w:pPr>
            <w:r>
              <w:rPr>
                <w:rFonts w:ascii="Calibri" w:hAnsi="Calibri"/>
              </w:rPr>
              <w:t>1.2</w:t>
            </w:r>
          </w:p>
        </w:tc>
        <w:tc>
          <w:tcPr>
            <w:tcW w:w="761" w:type="dxa"/>
          </w:tcPr>
          <w:p w:rsidR="000205B2" w:rsidRDefault="000205B2" w:rsidP="00C46C50">
            <w:pPr>
              <w:jc w:val="center"/>
              <w:rPr>
                <w:rFonts w:ascii="Calibri" w:hAnsi="Calibri"/>
              </w:rPr>
            </w:pPr>
            <w:r>
              <w:rPr>
                <w:rFonts w:ascii="Calibri" w:hAnsi="Calibri"/>
              </w:rPr>
              <w:t>1.4</w:t>
            </w:r>
          </w:p>
        </w:tc>
        <w:tc>
          <w:tcPr>
            <w:tcW w:w="760" w:type="dxa"/>
          </w:tcPr>
          <w:p w:rsidR="000205B2" w:rsidRDefault="000205B2" w:rsidP="00C46C50">
            <w:pPr>
              <w:jc w:val="center"/>
              <w:rPr>
                <w:rFonts w:ascii="Calibri" w:hAnsi="Calibri"/>
              </w:rPr>
            </w:pPr>
            <w:r>
              <w:rPr>
                <w:rFonts w:ascii="Calibri" w:hAnsi="Calibri"/>
              </w:rPr>
              <w:t>1.6</w:t>
            </w:r>
          </w:p>
        </w:tc>
        <w:tc>
          <w:tcPr>
            <w:tcW w:w="760" w:type="dxa"/>
          </w:tcPr>
          <w:p w:rsidR="000205B2" w:rsidRDefault="000205B2" w:rsidP="00C46C50">
            <w:pPr>
              <w:jc w:val="center"/>
              <w:rPr>
                <w:rFonts w:ascii="Calibri" w:hAnsi="Calibri"/>
              </w:rPr>
            </w:pPr>
            <w:r>
              <w:rPr>
                <w:rFonts w:ascii="Calibri" w:hAnsi="Calibri"/>
              </w:rPr>
              <w:t>1.8</w:t>
            </w:r>
          </w:p>
        </w:tc>
        <w:tc>
          <w:tcPr>
            <w:tcW w:w="761" w:type="dxa"/>
          </w:tcPr>
          <w:p w:rsidR="000205B2" w:rsidRDefault="000205B2" w:rsidP="00C46C50">
            <w:pPr>
              <w:jc w:val="center"/>
              <w:rPr>
                <w:rFonts w:ascii="Calibri" w:hAnsi="Calibri"/>
              </w:rPr>
            </w:pPr>
            <w:r>
              <w:rPr>
                <w:rFonts w:ascii="Calibri" w:hAnsi="Calibri"/>
              </w:rPr>
              <w:t>2.0</w:t>
            </w:r>
          </w:p>
        </w:tc>
        <w:tc>
          <w:tcPr>
            <w:tcW w:w="760" w:type="dxa"/>
          </w:tcPr>
          <w:p w:rsidR="000205B2" w:rsidRDefault="000205B2" w:rsidP="00C46C50">
            <w:pPr>
              <w:jc w:val="center"/>
              <w:rPr>
                <w:rFonts w:ascii="Calibri" w:hAnsi="Calibri"/>
              </w:rPr>
            </w:pPr>
            <w:r>
              <w:rPr>
                <w:rFonts w:ascii="Calibri" w:hAnsi="Calibri"/>
              </w:rPr>
              <w:t>2.3</w:t>
            </w:r>
          </w:p>
        </w:tc>
        <w:tc>
          <w:tcPr>
            <w:tcW w:w="761" w:type="dxa"/>
          </w:tcPr>
          <w:p w:rsidR="000205B2" w:rsidRDefault="000205B2" w:rsidP="00C46C50">
            <w:pPr>
              <w:jc w:val="center"/>
              <w:rPr>
                <w:rFonts w:ascii="Calibri" w:hAnsi="Calibri"/>
              </w:rPr>
            </w:pPr>
            <w:r>
              <w:rPr>
                <w:rFonts w:ascii="Calibri" w:hAnsi="Calibri"/>
              </w:rPr>
              <w:t>2.6</w:t>
            </w:r>
          </w:p>
        </w:tc>
      </w:tr>
    </w:tbl>
    <w:p w:rsidR="00963C14" w:rsidRPr="00DB43BC" w:rsidRDefault="00963C14" w:rsidP="00963C14">
      <w:pPr>
        <w:pStyle w:val="Caption"/>
        <w:rPr>
          <w:rFonts w:ascii="Calibri" w:hAnsi="Calibri" w:cs="Arial"/>
          <w:sz w:val="22"/>
          <w:szCs w:val="22"/>
          <w:lang w:val="en-US"/>
        </w:rPr>
      </w:pPr>
      <w:bookmarkStart w:id="30" w:name="_Toc462685035"/>
      <w:r w:rsidRPr="00DB43BC">
        <w:rPr>
          <w:rFonts w:ascii="Calibri" w:hAnsi="Calibri" w:cs="Arial"/>
          <w:sz w:val="22"/>
          <w:szCs w:val="22"/>
          <w:lang w:val="en-US"/>
        </w:rPr>
        <w:lastRenderedPageBreak/>
        <w:t xml:space="preserve">Table </w:t>
      </w:r>
      <w:r w:rsidRPr="00DB43BC">
        <w:rPr>
          <w:rFonts w:ascii="Calibri" w:hAnsi="Calibri" w:cs="Arial"/>
          <w:sz w:val="22"/>
          <w:szCs w:val="22"/>
          <w:lang w:val="en-US"/>
        </w:rPr>
        <w:fldChar w:fldCharType="begin"/>
      </w:r>
      <w:r w:rsidRPr="00DB43BC">
        <w:rPr>
          <w:rFonts w:ascii="Calibri" w:hAnsi="Calibri" w:cs="Arial"/>
          <w:sz w:val="22"/>
          <w:szCs w:val="22"/>
          <w:lang w:val="en-US"/>
        </w:rPr>
        <w:instrText xml:space="preserve"> SEQ Table \* ARABIC </w:instrText>
      </w:r>
      <w:r w:rsidRPr="00DB43BC">
        <w:rPr>
          <w:rFonts w:ascii="Calibri" w:hAnsi="Calibri" w:cs="Arial"/>
          <w:sz w:val="22"/>
          <w:szCs w:val="22"/>
          <w:lang w:val="en-US"/>
        </w:rPr>
        <w:fldChar w:fldCharType="separate"/>
      </w:r>
      <w:r>
        <w:rPr>
          <w:rFonts w:ascii="Calibri" w:hAnsi="Calibri" w:cs="Arial"/>
          <w:noProof/>
          <w:sz w:val="22"/>
          <w:szCs w:val="22"/>
          <w:lang w:val="en-US"/>
        </w:rPr>
        <w:t>2</w:t>
      </w:r>
      <w:r w:rsidRPr="00DB43BC">
        <w:rPr>
          <w:rFonts w:ascii="Calibri" w:hAnsi="Calibri" w:cs="Arial"/>
          <w:sz w:val="22"/>
          <w:szCs w:val="22"/>
          <w:lang w:val="en-US"/>
        </w:rPr>
        <w:fldChar w:fldCharType="end"/>
      </w:r>
      <w:r w:rsidRPr="00DB43BC">
        <w:rPr>
          <w:rFonts w:ascii="Calibri" w:hAnsi="Calibri" w:cs="Arial"/>
          <w:sz w:val="22"/>
          <w:szCs w:val="22"/>
          <w:lang w:val="en-US"/>
        </w:rPr>
        <w:t>.</w:t>
      </w:r>
      <w:bookmarkEnd w:id="30"/>
      <w:r w:rsidRPr="00DB43BC">
        <w:rPr>
          <w:rFonts w:ascii="Calibri" w:hAnsi="Calibri" w:cs="Arial"/>
          <w:sz w:val="22"/>
          <w:szCs w:val="22"/>
          <w:lang w:val="en-US"/>
        </w:rPr>
        <w:t xml:space="preserve"> </w:t>
      </w:r>
    </w:p>
    <w:p w:rsidR="00D1594B" w:rsidRPr="00963C14" w:rsidRDefault="00D1594B" w:rsidP="00C40203">
      <w:pPr>
        <w:rPr>
          <w:rFonts w:ascii="Calibri" w:hAnsi="Calibri"/>
          <w:lang w:val="en-US"/>
        </w:rPr>
      </w:pPr>
    </w:p>
    <w:p w:rsidR="000205B2" w:rsidRPr="000205B2" w:rsidRDefault="000205B2" w:rsidP="000205B2">
      <w:pPr>
        <w:pStyle w:val="ListParagraph"/>
        <w:numPr>
          <w:ilvl w:val="0"/>
          <w:numId w:val="31"/>
        </w:numPr>
        <w:rPr>
          <w:rFonts w:ascii="Calibri" w:hAnsi="Calibri"/>
        </w:rPr>
      </w:pPr>
      <w:r>
        <w:rPr>
          <w:rFonts w:ascii="Calibri" w:hAnsi="Calibri"/>
        </w:rPr>
        <w:t xml:space="preserve">for a point day leading line </w:t>
      </w:r>
    </w:p>
    <w:tbl>
      <w:tblPr>
        <w:tblStyle w:val="TableGrid"/>
        <w:tblW w:w="0" w:type="auto"/>
        <w:tblLook w:val="04A0" w:firstRow="1" w:lastRow="0" w:firstColumn="1" w:lastColumn="0" w:noHBand="0" w:noVBand="1"/>
      </w:tblPr>
      <w:tblGrid>
        <w:gridCol w:w="988"/>
        <w:gridCol w:w="760"/>
        <w:gridCol w:w="760"/>
        <w:gridCol w:w="761"/>
        <w:gridCol w:w="760"/>
        <w:gridCol w:w="760"/>
        <w:gridCol w:w="761"/>
        <w:gridCol w:w="760"/>
        <w:gridCol w:w="760"/>
        <w:gridCol w:w="761"/>
        <w:gridCol w:w="760"/>
        <w:gridCol w:w="761"/>
      </w:tblGrid>
      <w:tr w:rsidR="000205B2" w:rsidTr="00C46C50">
        <w:trPr>
          <w:trHeight w:val="255"/>
        </w:trPr>
        <w:tc>
          <w:tcPr>
            <w:tcW w:w="988" w:type="dxa"/>
          </w:tcPr>
          <w:p w:rsidR="000205B2" w:rsidRDefault="000205B2" w:rsidP="00C46C50">
            <w:pPr>
              <w:rPr>
                <w:rFonts w:ascii="Calibri" w:hAnsi="Calibri"/>
              </w:rPr>
            </w:pPr>
            <w:r w:rsidRPr="00C40203">
              <w:rPr>
                <w:rFonts w:ascii="Symbol" w:hAnsi="Symbol"/>
              </w:rPr>
              <w:t></w:t>
            </w:r>
            <w:r>
              <w:rPr>
                <w:rFonts w:ascii="Calibri" w:hAnsi="Calibri"/>
              </w:rPr>
              <w:t>, ‘</w:t>
            </w:r>
          </w:p>
        </w:tc>
        <w:tc>
          <w:tcPr>
            <w:tcW w:w="760" w:type="dxa"/>
          </w:tcPr>
          <w:p w:rsidR="000205B2" w:rsidRDefault="000205B2" w:rsidP="00C46C50">
            <w:pPr>
              <w:jc w:val="center"/>
              <w:rPr>
                <w:rFonts w:ascii="Calibri" w:hAnsi="Calibri"/>
              </w:rPr>
            </w:pPr>
            <w:r>
              <w:rPr>
                <w:rFonts w:ascii="Calibri" w:hAnsi="Calibri"/>
              </w:rPr>
              <w:t>2</w:t>
            </w:r>
          </w:p>
        </w:tc>
        <w:tc>
          <w:tcPr>
            <w:tcW w:w="760" w:type="dxa"/>
          </w:tcPr>
          <w:p w:rsidR="000205B2" w:rsidRDefault="000205B2" w:rsidP="00C46C50">
            <w:pPr>
              <w:jc w:val="center"/>
              <w:rPr>
                <w:rFonts w:ascii="Calibri" w:hAnsi="Calibri"/>
              </w:rPr>
            </w:pPr>
            <w:r>
              <w:rPr>
                <w:rFonts w:ascii="Calibri" w:hAnsi="Calibri"/>
              </w:rPr>
              <w:t>5</w:t>
            </w:r>
          </w:p>
        </w:tc>
        <w:tc>
          <w:tcPr>
            <w:tcW w:w="761" w:type="dxa"/>
          </w:tcPr>
          <w:p w:rsidR="000205B2" w:rsidRDefault="000205B2" w:rsidP="00C46C50">
            <w:pPr>
              <w:jc w:val="center"/>
              <w:rPr>
                <w:rFonts w:ascii="Calibri" w:hAnsi="Calibri"/>
              </w:rPr>
            </w:pPr>
            <w:r>
              <w:rPr>
                <w:rFonts w:ascii="Calibri" w:hAnsi="Calibri"/>
              </w:rPr>
              <w:t>10</w:t>
            </w:r>
          </w:p>
        </w:tc>
        <w:tc>
          <w:tcPr>
            <w:tcW w:w="760" w:type="dxa"/>
          </w:tcPr>
          <w:p w:rsidR="000205B2" w:rsidRDefault="000205B2" w:rsidP="00C46C50">
            <w:pPr>
              <w:jc w:val="center"/>
              <w:rPr>
                <w:rFonts w:ascii="Calibri" w:hAnsi="Calibri"/>
              </w:rPr>
            </w:pPr>
            <w:r>
              <w:rPr>
                <w:rFonts w:ascii="Calibri" w:hAnsi="Calibri"/>
              </w:rPr>
              <w:t>15</w:t>
            </w:r>
          </w:p>
        </w:tc>
        <w:tc>
          <w:tcPr>
            <w:tcW w:w="760" w:type="dxa"/>
          </w:tcPr>
          <w:p w:rsidR="000205B2" w:rsidRDefault="000205B2" w:rsidP="00C46C50">
            <w:pPr>
              <w:jc w:val="center"/>
              <w:rPr>
                <w:rFonts w:ascii="Calibri" w:hAnsi="Calibri"/>
              </w:rPr>
            </w:pPr>
            <w:r>
              <w:rPr>
                <w:rFonts w:ascii="Calibri" w:hAnsi="Calibri"/>
              </w:rPr>
              <w:t>20</w:t>
            </w:r>
          </w:p>
        </w:tc>
        <w:tc>
          <w:tcPr>
            <w:tcW w:w="761" w:type="dxa"/>
          </w:tcPr>
          <w:p w:rsidR="000205B2" w:rsidRDefault="000205B2" w:rsidP="00C46C50">
            <w:pPr>
              <w:jc w:val="center"/>
              <w:rPr>
                <w:rFonts w:ascii="Calibri" w:hAnsi="Calibri"/>
              </w:rPr>
            </w:pPr>
            <w:r>
              <w:rPr>
                <w:rFonts w:ascii="Calibri" w:hAnsi="Calibri"/>
              </w:rPr>
              <w:t>25</w:t>
            </w:r>
          </w:p>
        </w:tc>
        <w:tc>
          <w:tcPr>
            <w:tcW w:w="760" w:type="dxa"/>
          </w:tcPr>
          <w:p w:rsidR="000205B2" w:rsidRDefault="000205B2" w:rsidP="00C46C50">
            <w:pPr>
              <w:jc w:val="center"/>
              <w:rPr>
                <w:rFonts w:ascii="Calibri" w:hAnsi="Calibri"/>
              </w:rPr>
            </w:pPr>
            <w:r>
              <w:rPr>
                <w:rFonts w:ascii="Calibri" w:hAnsi="Calibri"/>
              </w:rPr>
              <w:t>30</w:t>
            </w:r>
          </w:p>
        </w:tc>
        <w:tc>
          <w:tcPr>
            <w:tcW w:w="760" w:type="dxa"/>
          </w:tcPr>
          <w:p w:rsidR="000205B2" w:rsidRDefault="000205B2" w:rsidP="00C46C50">
            <w:pPr>
              <w:jc w:val="center"/>
              <w:rPr>
                <w:rFonts w:ascii="Calibri" w:hAnsi="Calibri"/>
              </w:rPr>
            </w:pPr>
            <w:r>
              <w:rPr>
                <w:rFonts w:ascii="Calibri" w:hAnsi="Calibri"/>
              </w:rPr>
              <w:t>35</w:t>
            </w:r>
          </w:p>
        </w:tc>
        <w:tc>
          <w:tcPr>
            <w:tcW w:w="761" w:type="dxa"/>
          </w:tcPr>
          <w:p w:rsidR="000205B2" w:rsidRDefault="000205B2" w:rsidP="00C46C50">
            <w:pPr>
              <w:jc w:val="center"/>
              <w:rPr>
                <w:rFonts w:ascii="Calibri" w:hAnsi="Calibri"/>
              </w:rPr>
            </w:pPr>
            <w:r>
              <w:rPr>
                <w:rFonts w:ascii="Calibri" w:hAnsi="Calibri"/>
              </w:rPr>
              <w:t>40</w:t>
            </w:r>
          </w:p>
        </w:tc>
        <w:tc>
          <w:tcPr>
            <w:tcW w:w="760" w:type="dxa"/>
          </w:tcPr>
          <w:p w:rsidR="000205B2" w:rsidRDefault="000205B2" w:rsidP="00C46C50">
            <w:pPr>
              <w:jc w:val="center"/>
              <w:rPr>
                <w:rFonts w:ascii="Calibri" w:hAnsi="Calibri"/>
              </w:rPr>
            </w:pPr>
            <w:r>
              <w:rPr>
                <w:rFonts w:ascii="Calibri" w:hAnsi="Calibri"/>
              </w:rPr>
              <w:t>50</w:t>
            </w:r>
          </w:p>
        </w:tc>
        <w:tc>
          <w:tcPr>
            <w:tcW w:w="761" w:type="dxa"/>
          </w:tcPr>
          <w:p w:rsidR="000205B2" w:rsidRDefault="000205B2" w:rsidP="00C46C50">
            <w:pPr>
              <w:jc w:val="center"/>
              <w:rPr>
                <w:rFonts w:ascii="Calibri" w:hAnsi="Calibri"/>
              </w:rPr>
            </w:pPr>
            <w:r>
              <w:rPr>
                <w:rFonts w:ascii="Calibri" w:hAnsi="Calibri"/>
              </w:rPr>
              <w:t>60</w:t>
            </w:r>
          </w:p>
        </w:tc>
      </w:tr>
      <w:tr w:rsidR="000205B2" w:rsidTr="00C46C50">
        <w:trPr>
          <w:trHeight w:val="255"/>
        </w:trPr>
        <w:tc>
          <w:tcPr>
            <w:tcW w:w="988" w:type="dxa"/>
          </w:tcPr>
          <w:p w:rsidR="000205B2" w:rsidRDefault="000205B2" w:rsidP="00C46C50">
            <w:pPr>
              <w:rPr>
                <w:rFonts w:ascii="Calibri" w:hAnsi="Calibri"/>
              </w:rPr>
            </w:pPr>
            <w:r>
              <w:rPr>
                <w:rFonts w:ascii="Symbol" w:hAnsi="Symbol"/>
              </w:rPr>
              <w:t></w:t>
            </w:r>
            <w:r>
              <w:rPr>
                <w:rFonts w:ascii="Calibri" w:hAnsi="Calibri"/>
              </w:rPr>
              <w:t>, ‘</w:t>
            </w:r>
          </w:p>
        </w:tc>
        <w:tc>
          <w:tcPr>
            <w:tcW w:w="760" w:type="dxa"/>
          </w:tcPr>
          <w:p w:rsidR="000205B2" w:rsidRDefault="000205B2" w:rsidP="000205B2">
            <w:pPr>
              <w:jc w:val="center"/>
              <w:rPr>
                <w:rFonts w:ascii="Calibri" w:hAnsi="Calibri"/>
              </w:rPr>
            </w:pPr>
            <w:r>
              <w:rPr>
                <w:rFonts w:ascii="Calibri" w:hAnsi="Calibri"/>
              </w:rPr>
              <w:t>1.5</w:t>
            </w:r>
          </w:p>
        </w:tc>
        <w:tc>
          <w:tcPr>
            <w:tcW w:w="760" w:type="dxa"/>
          </w:tcPr>
          <w:p w:rsidR="000205B2" w:rsidRDefault="000205B2" w:rsidP="000205B2">
            <w:pPr>
              <w:jc w:val="center"/>
              <w:rPr>
                <w:rFonts w:ascii="Calibri" w:hAnsi="Calibri"/>
              </w:rPr>
            </w:pPr>
            <w:r>
              <w:rPr>
                <w:rFonts w:ascii="Calibri" w:hAnsi="Calibri"/>
              </w:rPr>
              <w:t>1.5</w:t>
            </w:r>
          </w:p>
        </w:tc>
        <w:tc>
          <w:tcPr>
            <w:tcW w:w="761" w:type="dxa"/>
          </w:tcPr>
          <w:p w:rsidR="000205B2" w:rsidRDefault="000205B2" w:rsidP="000205B2">
            <w:pPr>
              <w:jc w:val="center"/>
              <w:rPr>
                <w:rFonts w:ascii="Calibri" w:hAnsi="Calibri"/>
              </w:rPr>
            </w:pPr>
            <w:r>
              <w:rPr>
                <w:rFonts w:ascii="Calibri" w:hAnsi="Calibri"/>
              </w:rPr>
              <w:t>1.5</w:t>
            </w:r>
          </w:p>
        </w:tc>
        <w:tc>
          <w:tcPr>
            <w:tcW w:w="760" w:type="dxa"/>
          </w:tcPr>
          <w:p w:rsidR="000205B2" w:rsidRDefault="000205B2" w:rsidP="000205B2">
            <w:pPr>
              <w:jc w:val="center"/>
              <w:rPr>
                <w:rFonts w:ascii="Calibri" w:hAnsi="Calibri"/>
              </w:rPr>
            </w:pPr>
            <w:r>
              <w:rPr>
                <w:rFonts w:ascii="Calibri" w:hAnsi="Calibri"/>
              </w:rPr>
              <w:t>1.5</w:t>
            </w:r>
          </w:p>
        </w:tc>
        <w:tc>
          <w:tcPr>
            <w:tcW w:w="760" w:type="dxa"/>
          </w:tcPr>
          <w:p w:rsidR="000205B2" w:rsidRDefault="000205B2" w:rsidP="000205B2">
            <w:pPr>
              <w:jc w:val="center"/>
              <w:rPr>
                <w:rFonts w:ascii="Calibri" w:hAnsi="Calibri"/>
              </w:rPr>
            </w:pPr>
            <w:r>
              <w:rPr>
                <w:rFonts w:ascii="Calibri" w:hAnsi="Calibri"/>
              </w:rPr>
              <w:t>1.7</w:t>
            </w:r>
          </w:p>
        </w:tc>
        <w:tc>
          <w:tcPr>
            <w:tcW w:w="761" w:type="dxa"/>
          </w:tcPr>
          <w:p w:rsidR="000205B2" w:rsidRDefault="000205B2" w:rsidP="000205B2">
            <w:pPr>
              <w:jc w:val="center"/>
              <w:rPr>
                <w:rFonts w:ascii="Calibri" w:hAnsi="Calibri"/>
              </w:rPr>
            </w:pPr>
            <w:r>
              <w:rPr>
                <w:rFonts w:ascii="Calibri" w:hAnsi="Calibri"/>
              </w:rPr>
              <w:t>1.9</w:t>
            </w:r>
          </w:p>
        </w:tc>
        <w:tc>
          <w:tcPr>
            <w:tcW w:w="760" w:type="dxa"/>
          </w:tcPr>
          <w:p w:rsidR="000205B2" w:rsidRDefault="000205B2" w:rsidP="00C46C50">
            <w:pPr>
              <w:jc w:val="center"/>
              <w:rPr>
                <w:rFonts w:ascii="Calibri" w:hAnsi="Calibri"/>
              </w:rPr>
            </w:pPr>
            <w:r>
              <w:rPr>
                <w:rFonts w:ascii="Calibri" w:hAnsi="Calibri"/>
              </w:rPr>
              <w:t>2.0</w:t>
            </w:r>
          </w:p>
        </w:tc>
        <w:tc>
          <w:tcPr>
            <w:tcW w:w="760" w:type="dxa"/>
          </w:tcPr>
          <w:p w:rsidR="000205B2" w:rsidRDefault="000205B2" w:rsidP="00C46C50">
            <w:pPr>
              <w:jc w:val="center"/>
              <w:rPr>
                <w:rFonts w:ascii="Calibri" w:hAnsi="Calibri"/>
              </w:rPr>
            </w:pPr>
            <w:r>
              <w:rPr>
                <w:rFonts w:ascii="Calibri" w:hAnsi="Calibri"/>
              </w:rPr>
              <w:t>2.2</w:t>
            </w:r>
          </w:p>
        </w:tc>
        <w:tc>
          <w:tcPr>
            <w:tcW w:w="761" w:type="dxa"/>
          </w:tcPr>
          <w:p w:rsidR="000205B2" w:rsidRDefault="000205B2" w:rsidP="000205B2">
            <w:pPr>
              <w:jc w:val="center"/>
              <w:rPr>
                <w:rFonts w:ascii="Calibri" w:hAnsi="Calibri"/>
              </w:rPr>
            </w:pPr>
            <w:r>
              <w:rPr>
                <w:rFonts w:ascii="Calibri" w:hAnsi="Calibri"/>
              </w:rPr>
              <w:t>2.4</w:t>
            </w:r>
          </w:p>
        </w:tc>
        <w:tc>
          <w:tcPr>
            <w:tcW w:w="760" w:type="dxa"/>
          </w:tcPr>
          <w:p w:rsidR="000205B2" w:rsidRDefault="000205B2" w:rsidP="000205B2">
            <w:pPr>
              <w:jc w:val="center"/>
              <w:rPr>
                <w:rFonts w:ascii="Calibri" w:hAnsi="Calibri"/>
              </w:rPr>
            </w:pPr>
            <w:r>
              <w:rPr>
                <w:rFonts w:ascii="Calibri" w:hAnsi="Calibri"/>
              </w:rPr>
              <w:t>2.7</w:t>
            </w:r>
          </w:p>
        </w:tc>
        <w:tc>
          <w:tcPr>
            <w:tcW w:w="761" w:type="dxa"/>
          </w:tcPr>
          <w:p w:rsidR="000205B2" w:rsidRDefault="000205B2" w:rsidP="00C46C50">
            <w:pPr>
              <w:jc w:val="center"/>
              <w:rPr>
                <w:rFonts w:ascii="Calibri" w:hAnsi="Calibri"/>
              </w:rPr>
            </w:pPr>
            <w:r>
              <w:rPr>
                <w:rFonts w:ascii="Calibri" w:hAnsi="Calibri"/>
              </w:rPr>
              <w:t>3.0</w:t>
            </w:r>
          </w:p>
        </w:tc>
      </w:tr>
    </w:tbl>
    <w:p w:rsidR="00963C14" w:rsidRPr="00DB43BC" w:rsidRDefault="00963C14" w:rsidP="00963C14">
      <w:pPr>
        <w:pStyle w:val="Caption"/>
        <w:rPr>
          <w:rFonts w:ascii="Calibri" w:hAnsi="Calibri" w:cs="Arial"/>
          <w:sz w:val="22"/>
          <w:szCs w:val="22"/>
          <w:lang w:val="en-US"/>
        </w:rPr>
      </w:pPr>
      <w:bookmarkStart w:id="31" w:name="_Toc462685036"/>
      <w:r w:rsidRPr="00DB43BC">
        <w:rPr>
          <w:rFonts w:ascii="Calibri" w:hAnsi="Calibri" w:cs="Arial"/>
          <w:sz w:val="22"/>
          <w:szCs w:val="22"/>
          <w:lang w:val="en-US"/>
        </w:rPr>
        <w:t xml:space="preserve">Table </w:t>
      </w:r>
      <w:r w:rsidRPr="00DB43BC">
        <w:rPr>
          <w:rFonts w:ascii="Calibri" w:hAnsi="Calibri" w:cs="Arial"/>
          <w:sz w:val="22"/>
          <w:szCs w:val="22"/>
          <w:lang w:val="en-US"/>
        </w:rPr>
        <w:fldChar w:fldCharType="begin"/>
      </w:r>
      <w:r w:rsidRPr="00DB43BC">
        <w:rPr>
          <w:rFonts w:ascii="Calibri" w:hAnsi="Calibri" w:cs="Arial"/>
          <w:sz w:val="22"/>
          <w:szCs w:val="22"/>
          <w:lang w:val="en-US"/>
        </w:rPr>
        <w:instrText xml:space="preserve"> SEQ Table \* ARABIC </w:instrText>
      </w:r>
      <w:r w:rsidRPr="00DB43BC">
        <w:rPr>
          <w:rFonts w:ascii="Calibri" w:hAnsi="Calibri" w:cs="Arial"/>
          <w:sz w:val="22"/>
          <w:szCs w:val="22"/>
          <w:lang w:val="en-US"/>
        </w:rPr>
        <w:fldChar w:fldCharType="separate"/>
      </w:r>
      <w:r>
        <w:rPr>
          <w:rFonts w:ascii="Calibri" w:hAnsi="Calibri" w:cs="Arial"/>
          <w:noProof/>
          <w:sz w:val="22"/>
          <w:szCs w:val="22"/>
          <w:lang w:val="en-US"/>
        </w:rPr>
        <w:t>3</w:t>
      </w:r>
      <w:r w:rsidRPr="00DB43BC">
        <w:rPr>
          <w:rFonts w:ascii="Calibri" w:hAnsi="Calibri" w:cs="Arial"/>
          <w:sz w:val="22"/>
          <w:szCs w:val="22"/>
          <w:lang w:val="en-US"/>
        </w:rPr>
        <w:fldChar w:fldCharType="end"/>
      </w:r>
      <w:r w:rsidRPr="00DB43BC">
        <w:rPr>
          <w:rFonts w:ascii="Calibri" w:hAnsi="Calibri" w:cs="Arial"/>
          <w:sz w:val="22"/>
          <w:szCs w:val="22"/>
          <w:lang w:val="en-US"/>
        </w:rPr>
        <w:t>.</w:t>
      </w:r>
      <w:bookmarkEnd w:id="31"/>
      <w:r w:rsidRPr="00DB43BC">
        <w:rPr>
          <w:rFonts w:ascii="Calibri" w:hAnsi="Calibri" w:cs="Arial"/>
          <w:sz w:val="22"/>
          <w:szCs w:val="22"/>
          <w:lang w:val="en-US"/>
        </w:rPr>
        <w:t xml:space="preserve"> </w:t>
      </w:r>
    </w:p>
    <w:p w:rsidR="000205B2" w:rsidRPr="00963C14" w:rsidRDefault="000205B2" w:rsidP="000205B2">
      <w:pPr>
        <w:rPr>
          <w:rFonts w:ascii="Calibri" w:hAnsi="Calibri"/>
          <w:lang w:val="en-US"/>
        </w:rPr>
      </w:pPr>
    </w:p>
    <w:p w:rsidR="000205B2" w:rsidRDefault="000205B2" w:rsidP="00C40203">
      <w:pPr>
        <w:rPr>
          <w:rFonts w:ascii="Calibri" w:hAnsi="Calibri"/>
        </w:rPr>
      </w:pPr>
      <w:r>
        <w:rPr>
          <w:rFonts w:ascii="Calibri" w:hAnsi="Calibri"/>
        </w:rPr>
        <w:t xml:space="preserve">If the vertical angle of a day leading line is less than 2’ </w:t>
      </w:r>
      <w:r w:rsidRPr="000205B2">
        <w:rPr>
          <w:rFonts w:ascii="Calibri" w:hAnsi="Calibri"/>
          <w:i/>
        </w:rPr>
        <w:t xml:space="preserve">(0.58 </w:t>
      </w:r>
      <w:proofErr w:type="spellStart"/>
      <w:r w:rsidRPr="000205B2">
        <w:rPr>
          <w:rFonts w:ascii="Calibri" w:hAnsi="Calibri"/>
          <w:i/>
        </w:rPr>
        <w:t>mrad</w:t>
      </w:r>
      <w:proofErr w:type="spellEnd"/>
      <w:r w:rsidRPr="000205B2">
        <w:rPr>
          <w:rFonts w:ascii="Calibri" w:hAnsi="Calibri"/>
          <w:i/>
        </w:rPr>
        <w:t>)</w:t>
      </w:r>
      <w:r>
        <w:rPr>
          <w:rFonts w:ascii="Calibri" w:hAnsi="Calibri"/>
        </w:rPr>
        <w:t>, then the horizontal angle has to be taken 3</w:t>
      </w:r>
      <w:proofErr w:type="gramStart"/>
      <w:r>
        <w:rPr>
          <w:rFonts w:ascii="Calibri" w:hAnsi="Calibri"/>
        </w:rPr>
        <w:t>,0’</w:t>
      </w:r>
      <w:proofErr w:type="gramEnd"/>
      <w:r>
        <w:rPr>
          <w:rFonts w:ascii="Calibri" w:hAnsi="Calibri"/>
        </w:rPr>
        <w:t xml:space="preserve"> </w:t>
      </w:r>
      <w:r w:rsidRPr="000205B2">
        <w:rPr>
          <w:rFonts w:ascii="Calibri" w:hAnsi="Calibri"/>
          <w:i/>
        </w:rPr>
        <w:t xml:space="preserve">(0.87 </w:t>
      </w:r>
      <w:proofErr w:type="spellStart"/>
      <w:r w:rsidRPr="000205B2">
        <w:rPr>
          <w:rFonts w:ascii="Calibri" w:hAnsi="Calibri"/>
          <w:i/>
        </w:rPr>
        <w:t>mrad</w:t>
      </w:r>
      <w:proofErr w:type="spellEnd"/>
      <w:r w:rsidRPr="000205B2">
        <w:rPr>
          <w:rFonts w:ascii="Calibri" w:hAnsi="Calibri"/>
          <w:i/>
        </w:rPr>
        <w:t>)</w:t>
      </w:r>
      <w:r>
        <w:rPr>
          <w:rFonts w:ascii="Calibri" w:hAnsi="Calibri"/>
        </w:rPr>
        <w:t>.</w:t>
      </w:r>
    </w:p>
    <w:p w:rsidR="000205B2" w:rsidRDefault="000205B2" w:rsidP="00C40203">
      <w:pPr>
        <w:rPr>
          <w:rFonts w:ascii="Calibri" w:hAnsi="Calibri"/>
        </w:rPr>
      </w:pPr>
    </w:p>
    <w:p w:rsidR="000205B2" w:rsidRDefault="000205B2" w:rsidP="00C40203">
      <w:pPr>
        <w:rPr>
          <w:rFonts w:ascii="Calibri" w:hAnsi="Calibri"/>
          <w:i/>
        </w:rPr>
      </w:pPr>
      <w:r>
        <w:rPr>
          <w:rFonts w:ascii="Calibri" w:hAnsi="Calibri"/>
        </w:rPr>
        <w:t xml:space="preserve">For night leading lines serving channels and fairways with width 2B ≤ 200 m horizontal angle </w:t>
      </w:r>
      <w:r>
        <w:rPr>
          <w:rFonts w:ascii="Symbol" w:hAnsi="Symbol"/>
        </w:rPr>
        <w:t></w:t>
      </w:r>
      <w:r>
        <w:rPr>
          <w:rFonts w:ascii="Symbol" w:hAnsi="Symbol"/>
        </w:rPr>
        <w:t></w:t>
      </w:r>
      <w:r>
        <w:rPr>
          <w:rFonts w:ascii="Calibri" w:hAnsi="Calibri"/>
        </w:rPr>
        <w:t xml:space="preserve">depending on the vertical angle </w:t>
      </w:r>
      <w:r w:rsidRPr="00C40203">
        <w:rPr>
          <w:rFonts w:ascii="Symbol" w:hAnsi="Symbol"/>
        </w:rPr>
        <w:t></w:t>
      </w:r>
      <w:r>
        <w:rPr>
          <w:rFonts w:ascii="Symbol" w:hAnsi="Symbol"/>
        </w:rPr>
        <w:t></w:t>
      </w:r>
      <w:r>
        <w:rPr>
          <w:rFonts w:ascii="Calibri" w:hAnsi="Calibri"/>
        </w:rPr>
        <w:t xml:space="preserve">is calculated with the formulae: … </w:t>
      </w:r>
      <w:r>
        <w:rPr>
          <w:rFonts w:ascii="Calibri" w:hAnsi="Calibri"/>
          <w:i/>
        </w:rPr>
        <w:t>(</w:t>
      </w:r>
      <w:proofErr w:type="gramStart"/>
      <w:r w:rsidR="004C2214">
        <w:rPr>
          <w:rFonts w:ascii="Calibri" w:hAnsi="Calibri"/>
          <w:i/>
        </w:rPr>
        <w:t>the</w:t>
      </w:r>
      <w:proofErr w:type="gramEnd"/>
      <w:r w:rsidR="004C2214">
        <w:rPr>
          <w:rFonts w:ascii="Calibri" w:hAnsi="Calibri"/>
          <w:i/>
        </w:rPr>
        <w:t xml:space="preserve"> </w:t>
      </w:r>
      <w:r>
        <w:rPr>
          <w:rFonts w:ascii="Calibri" w:hAnsi="Calibri"/>
          <w:i/>
        </w:rPr>
        <w:t>IALA formulae)</w:t>
      </w:r>
    </w:p>
    <w:p w:rsidR="0027759C" w:rsidRDefault="0027759C" w:rsidP="00C40203">
      <w:pPr>
        <w:rPr>
          <w:rFonts w:ascii="Calibri" w:hAnsi="Calibri"/>
        </w:rPr>
      </w:pPr>
      <w:r>
        <w:rPr>
          <w:rFonts w:ascii="Calibri" w:hAnsi="Calibri"/>
        </w:rPr>
        <w:t>…</w:t>
      </w:r>
    </w:p>
    <w:p w:rsidR="0027759C" w:rsidRDefault="0027759C" w:rsidP="00C40203">
      <w:pPr>
        <w:rPr>
          <w:rFonts w:ascii="Calibri" w:hAnsi="Calibri"/>
        </w:rPr>
      </w:pPr>
    </w:p>
    <w:p w:rsidR="0027759C" w:rsidRDefault="0027759C" w:rsidP="00C40203">
      <w:pPr>
        <w:rPr>
          <w:rFonts w:ascii="Calibri" w:hAnsi="Calibri"/>
        </w:rPr>
      </w:pPr>
      <w:r>
        <w:rPr>
          <w:rFonts w:ascii="Calibri" w:hAnsi="Calibri"/>
        </w:rPr>
        <w:t xml:space="preserve">In any case vertical angle </w:t>
      </w:r>
      <w:r w:rsidRPr="00C40203">
        <w:rPr>
          <w:rFonts w:ascii="Symbol" w:hAnsi="Symbol"/>
        </w:rPr>
        <w:t></w:t>
      </w:r>
      <w:r>
        <w:rPr>
          <w:rFonts w:ascii="Symbol" w:hAnsi="Symbol"/>
        </w:rPr>
        <w:t></w:t>
      </w:r>
      <w:r>
        <w:rPr>
          <w:rFonts w:ascii="Calibri" w:hAnsi="Calibri"/>
        </w:rPr>
        <w:t xml:space="preserve">for a night leading line calculated by the heights of lights must not less than </w:t>
      </w:r>
      <w:r w:rsidRPr="00C40203">
        <w:rPr>
          <w:rFonts w:ascii="Symbol" w:hAnsi="Symbol"/>
        </w:rPr>
        <w:t></w:t>
      </w:r>
      <w:r w:rsidRPr="0027759C">
        <w:rPr>
          <w:rFonts w:ascii="Calibri" w:hAnsi="Calibri"/>
          <w:vertAlign w:val="subscript"/>
        </w:rPr>
        <w:t>min</w:t>
      </w:r>
      <w:r>
        <w:rPr>
          <w:rFonts w:ascii="Calibri" w:hAnsi="Calibri"/>
        </w:rPr>
        <w:t xml:space="preserve"> calculated by the illumination in the observer’s eye</w:t>
      </w:r>
      <w:r w:rsidR="00514498">
        <w:rPr>
          <w:rFonts w:ascii="Calibri" w:hAnsi="Calibri"/>
        </w:rPr>
        <w:t>.</w:t>
      </w:r>
    </w:p>
    <w:p w:rsidR="00514498" w:rsidRDefault="00514498" w:rsidP="00C40203">
      <w:pPr>
        <w:rPr>
          <w:rFonts w:ascii="Calibri" w:hAnsi="Calibri"/>
        </w:rPr>
      </w:pPr>
    </w:p>
    <w:p w:rsidR="00514498" w:rsidRDefault="00514498" w:rsidP="00C40203">
      <w:pPr>
        <w:rPr>
          <w:rFonts w:ascii="Calibri" w:hAnsi="Calibri"/>
        </w:rPr>
      </w:pPr>
      <w:r>
        <w:rPr>
          <w:rFonts w:ascii="Calibri" w:hAnsi="Calibri"/>
        </w:rPr>
        <w:t xml:space="preserve">If vertical angle of a night leading line </w:t>
      </w:r>
      <w:r w:rsidRPr="00C40203">
        <w:rPr>
          <w:rFonts w:ascii="Symbol" w:hAnsi="Symbol"/>
        </w:rPr>
        <w:t></w:t>
      </w:r>
      <w:r>
        <w:rPr>
          <w:rFonts w:ascii="Symbol" w:hAnsi="Symbol"/>
        </w:rPr>
        <w:t></w:t>
      </w:r>
      <w:r>
        <w:rPr>
          <w:rFonts w:ascii="Calibri" w:hAnsi="Calibri"/>
        </w:rPr>
        <w:t xml:space="preserve">&lt; 4’ and there is no possibility to increase it, as an exemption, the calculated horizontal angle </w:t>
      </w:r>
      <w:r>
        <w:rPr>
          <w:rFonts w:ascii="Symbol" w:hAnsi="Symbol"/>
        </w:rPr>
        <w:t></w:t>
      </w:r>
      <w:r>
        <w:rPr>
          <w:rFonts w:ascii="Calibri" w:hAnsi="Calibri"/>
        </w:rPr>
        <w:t xml:space="preserve"> has to be taken from the table below, but discernibility of the lights and off-axis distances have to be </w:t>
      </w:r>
      <w:r w:rsidR="0061630B" w:rsidRPr="008071D7">
        <w:rPr>
          <w:rFonts w:ascii="Calibri" w:hAnsi="Calibri"/>
          <w:i/>
        </w:rPr>
        <w:t xml:space="preserve">sailing </w:t>
      </w:r>
      <w:r w:rsidRPr="008071D7">
        <w:rPr>
          <w:rFonts w:ascii="Calibri" w:hAnsi="Calibri"/>
          <w:i/>
        </w:rPr>
        <w:t>checked</w:t>
      </w:r>
      <w:r>
        <w:rPr>
          <w:rFonts w:ascii="Calibri" w:hAnsi="Calibri"/>
        </w:rPr>
        <w:t xml:space="preserve"> </w:t>
      </w:r>
      <w:r w:rsidR="008071D7">
        <w:rPr>
          <w:rFonts w:ascii="Calibri" w:hAnsi="Calibri"/>
        </w:rPr>
        <w:t>in different meteorological conditions and approved in case of satisfactory results.</w:t>
      </w:r>
    </w:p>
    <w:p w:rsidR="008071D7" w:rsidRDefault="008071D7" w:rsidP="00C40203">
      <w:pPr>
        <w:rPr>
          <w:rFonts w:ascii="Calibri" w:hAnsi="Calibri"/>
        </w:rPr>
      </w:pPr>
    </w:p>
    <w:tbl>
      <w:tblPr>
        <w:tblStyle w:val="TableGrid"/>
        <w:tblW w:w="0" w:type="auto"/>
        <w:tblLook w:val="04A0" w:firstRow="1" w:lastRow="0" w:firstColumn="1" w:lastColumn="0" w:noHBand="0" w:noVBand="1"/>
      </w:tblPr>
      <w:tblGrid>
        <w:gridCol w:w="988"/>
        <w:gridCol w:w="1795"/>
        <w:gridCol w:w="1795"/>
        <w:gridCol w:w="1796"/>
      </w:tblGrid>
      <w:tr w:rsidR="008071D7" w:rsidTr="008071D7">
        <w:trPr>
          <w:trHeight w:val="255"/>
        </w:trPr>
        <w:tc>
          <w:tcPr>
            <w:tcW w:w="988" w:type="dxa"/>
          </w:tcPr>
          <w:p w:rsidR="008071D7" w:rsidRDefault="008071D7" w:rsidP="00C46C50">
            <w:pPr>
              <w:rPr>
                <w:rFonts w:ascii="Calibri" w:hAnsi="Calibri"/>
              </w:rPr>
            </w:pPr>
            <w:r w:rsidRPr="00C40203">
              <w:rPr>
                <w:rFonts w:ascii="Symbol" w:hAnsi="Symbol"/>
              </w:rPr>
              <w:t></w:t>
            </w:r>
            <w:r>
              <w:rPr>
                <w:rFonts w:ascii="Calibri" w:hAnsi="Calibri"/>
              </w:rPr>
              <w:t>, ‘</w:t>
            </w:r>
          </w:p>
        </w:tc>
        <w:tc>
          <w:tcPr>
            <w:tcW w:w="1795" w:type="dxa"/>
          </w:tcPr>
          <w:p w:rsidR="008071D7" w:rsidRDefault="008071D7" w:rsidP="00C46C50">
            <w:pPr>
              <w:jc w:val="center"/>
              <w:rPr>
                <w:rFonts w:ascii="Calibri" w:hAnsi="Calibri"/>
              </w:rPr>
            </w:pPr>
            <w:r>
              <w:rPr>
                <w:rFonts w:ascii="Calibri" w:hAnsi="Calibri"/>
              </w:rPr>
              <w:t>3</w:t>
            </w:r>
          </w:p>
        </w:tc>
        <w:tc>
          <w:tcPr>
            <w:tcW w:w="1795" w:type="dxa"/>
          </w:tcPr>
          <w:p w:rsidR="008071D7" w:rsidRDefault="008071D7" w:rsidP="00C46C50">
            <w:pPr>
              <w:jc w:val="center"/>
              <w:rPr>
                <w:rFonts w:ascii="Calibri" w:hAnsi="Calibri"/>
              </w:rPr>
            </w:pPr>
            <w:r>
              <w:rPr>
                <w:rFonts w:ascii="Calibri" w:hAnsi="Calibri"/>
              </w:rPr>
              <w:t>2</w:t>
            </w:r>
          </w:p>
        </w:tc>
        <w:tc>
          <w:tcPr>
            <w:tcW w:w="1796" w:type="dxa"/>
          </w:tcPr>
          <w:p w:rsidR="008071D7" w:rsidRDefault="008071D7" w:rsidP="00C46C50">
            <w:pPr>
              <w:jc w:val="center"/>
              <w:rPr>
                <w:rFonts w:ascii="Calibri" w:hAnsi="Calibri"/>
              </w:rPr>
            </w:pPr>
            <w:r>
              <w:rPr>
                <w:rFonts w:ascii="Calibri" w:hAnsi="Calibri"/>
              </w:rPr>
              <w:t>1</w:t>
            </w:r>
          </w:p>
        </w:tc>
      </w:tr>
      <w:tr w:rsidR="008071D7" w:rsidTr="008071D7">
        <w:trPr>
          <w:trHeight w:val="255"/>
        </w:trPr>
        <w:tc>
          <w:tcPr>
            <w:tcW w:w="988" w:type="dxa"/>
          </w:tcPr>
          <w:p w:rsidR="008071D7" w:rsidRDefault="008071D7" w:rsidP="00C46C50">
            <w:pPr>
              <w:rPr>
                <w:rFonts w:ascii="Calibri" w:hAnsi="Calibri"/>
              </w:rPr>
            </w:pPr>
            <w:r>
              <w:rPr>
                <w:rFonts w:ascii="Symbol" w:hAnsi="Symbol"/>
              </w:rPr>
              <w:t></w:t>
            </w:r>
            <w:r>
              <w:rPr>
                <w:rFonts w:ascii="Calibri" w:hAnsi="Calibri"/>
              </w:rPr>
              <w:t>, ‘</w:t>
            </w:r>
          </w:p>
        </w:tc>
        <w:tc>
          <w:tcPr>
            <w:tcW w:w="1795" w:type="dxa"/>
          </w:tcPr>
          <w:p w:rsidR="008071D7" w:rsidRDefault="008071D7" w:rsidP="00C46C50">
            <w:pPr>
              <w:jc w:val="center"/>
              <w:rPr>
                <w:rFonts w:ascii="Calibri" w:hAnsi="Calibri"/>
              </w:rPr>
            </w:pPr>
            <w:r>
              <w:rPr>
                <w:rFonts w:ascii="Calibri" w:hAnsi="Calibri"/>
              </w:rPr>
              <w:t>2.8</w:t>
            </w:r>
          </w:p>
        </w:tc>
        <w:tc>
          <w:tcPr>
            <w:tcW w:w="1795" w:type="dxa"/>
          </w:tcPr>
          <w:p w:rsidR="008071D7" w:rsidRDefault="008071D7" w:rsidP="00C46C50">
            <w:pPr>
              <w:jc w:val="center"/>
              <w:rPr>
                <w:rFonts w:ascii="Calibri" w:hAnsi="Calibri"/>
              </w:rPr>
            </w:pPr>
            <w:r>
              <w:rPr>
                <w:rFonts w:ascii="Calibri" w:hAnsi="Calibri"/>
              </w:rPr>
              <w:t>3.6</w:t>
            </w:r>
          </w:p>
        </w:tc>
        <w:tc>
          <w:tcPr>
            <w:tcW w:w="1796" w:type="dxa"/>
          </w:tcPr>
          <w:p w:rsidR="008071D7" w:rsidRDefault="008071D7" w:rsidP="00C46C50">
            <w:pPr>
              <w:jc w:val="center"/>
              <w:rPr>
                <w:rFonts w:ascii="Calibri" w:hAnsi="Calibri"/>
              </w:rPr>
            </w:pPr>
            <w:r>
              <w:rPr>
                <w:rFonts w:ascii="Calibri" w:hAnsi="Calibri"/>
              </w:rPr>
              <w:t>4.0</w:t>
            </w:r>
          </w:p>
        </w:tc>
      </w:tr>
    </w:tbl>
    <w:p w:rsidR="00963C14" w:rsidRPr="00DB43BC" w:rsidRDefault="00963C14" w:rsidP="00963C14">
      <w:pPr>
        <w:pStyle w:val="Caption"/>
        <w:rPr>
          <w:rFonts w:ascii="Calibri" w:hAnsi="Calibri" w:cs="Arial"/>
          <w:sz w:val="22"/>
          <w:szCs w:val="22"/>
          <w:lang w:val="en-US"/>
        </w:rPr>
      </w:pPr>
      <w:bookmarkStart w:id="32" w:name="_Toc462685037"/>
      <w:r w:rsidRPr="00DB43BC">
        <w:rPr>
          <w:rFonts w:ascii="Calibri" w:hAnsi="Calibri" w:cs="Arial"/>
          <w:sz w:val="22"/>
          <w:szCs w:val="22"/>
          <w:lang w:val="en-US"/>
        </w:rPr>
        <w:t xml:space="preserve">Table </w:t>
      </w:r>
      <w:r w:rsidRPr="00DB43BC">
        <w:rPr>
          <w:rFonts w:ascii="Calibri" w:hAnsi="Calibri" w:cs="Arial"/>
          <w:sz w:val="22"/>
          <w:szCs w:val="22"/>
          <w:lang w:val="en-US"/>
        </w:rPr>
        <w:fldChar w:fldCharType="begin"/>
      </w:r>
      <w:r w:rsidRPr="00DB43BC">
        <w:rPr>
          <w:rFonts w:ascii="Calibri" w:hAnsi="Calibri" w:cs="Arial"/>
          <w:sz w:val="22"/>
          <w:szCs w:val="22"/>
          <w:lang w:val="en-US"/>
        </w:rPr>
        <w:instrText xml:space="preserve"> SEQ Table \* ARABIC </w:instrText>
      </w:r>
      <w:r w:rsidRPr="00DB43BC">
        <w:rPr>
          <w:rFonts w:ascii="Calibri" w:hAnsi="Calibri" w:cs="Arial"/>
          <w:sz w:val="22"/>
          <w:szCs w:val="22"/>
          <w:lang w:val="en-US"/>
        </w:rPr>
        <w:fldChar w:fldCharType="separate"/>
      </w:r>
      <w:r>
        <w:rPr>
          <w:rFonts w:ascii="Calibri" w:hAnsi="Calibri" w:cs="Arial"/>
          <w:noProof/>
          <w:sz w:val="22"/>
          <w:szCs w:val="22"/>
          <w:lang w:val="en-US"/>
        </w:rPr>
        <w:t>4</w:t>
      </w:r>
      <w:r w:rsidRPr="00DB43BC">
        <w:rPr>
          <w:rFonts w:ascii="Calibri" w:hAnsi="Calibri" w:cs="Arial"/>
          <w:sz w:val="22"/>
          <w:szCs w:val="22"/>
          <w:lang w:val="en-US"/>
        </w:rPr>
        <w:fldChar w:fldCharType="end"/>
      </w:r>
      <w:r w:rsidRPr="00DB43BC">
        <w:rPr>
          <w:rFonts w:ascii="Calibri" w:hAnsi="Calibri" w:cs="Arial"/>
          <w:sz w:val="22"/>
          <w:szCs w:val="22"/>
          <w:lang w:val="en-US"/>
        </w:rPr>
        <w:t>.</w:t>
      </w:r>
      <w:bookmarkEnd w:id="32"/>
      <w:r w:rsidRPr="00DB43BC">
        <w:rPr>
          <w:rFonts w:ascii="Calibri" w:hAnsi="Calibri" w:cs="Arial"/>
          <w:sz w:val="22"/>
          <w:szCs w:val="22"/>
          <w:lang w:val="en-US"/>
        </w:rPr>
        <w:t xml:space="preserve"> </w:t>
      </w:r>
    </w:p>
    <w:p w:rsidR="009E6E89" w:rsidRPr="00963C14" w:rsidRDefault="009E6E89" w:rsidP="00C40203">
      <w:pPr>
        <w:rPr>
          <w:rFonts w:ascii="Calibri" w:hAnsi="Calibri"/>
          <w:lang w:val="en-US"/>
        </w:rPr>
      </w:pPr>
    </w:p>
    <w:p w:rsidR="00331AD4" w:rsidRPr="002670EF" w:rsidRDefault="009A4099" w:rsidP="00DB678A">
      <w:pPr>
        <w:pStyle w:val="Heading1"/>
        <w:numPr>
          <w:ilvl w:val="0"/>
          <w:numId w:val="22"/>
        </w:numPr>
        <w:rPr>
          <w:lang w:val="en-GB"/>
        </w:rPr>
      </w:pPr>
      <w:bookmarkStart w:id="33" w:name="_Toc462684915"/>
      <w:r w:rsidRPr="002670EF">
        <w:rPr>
          <w:lang w:val="en-GB"/>
        </w:rPr>
        <w:t>Shape of dayboards</w:t>
      </w:r>
      <w:bookmarkEnd w:id="33"/>
      <w:r w:rsidRPr="002670EF">
        <w:rPr>
          <w:lang w:val="en-GB"/>
        </w:rPr>
        <w:t xml:space="preserve"> </w:t>
      </w:r>
    </w:p>
    <w:p w:rsidR="009A4099" w:rsidRPr="002670EF" w:rsidRDefault="009A4099" w:rsidP="009A4099">
      <w:pPr>
        <w:rPr>
          <w:rFonts w:ascii="Calibri" w:hAnsi="Calibri"/>
        </w:rPr>
      </w:pPr>
      <w:r w:rsidRPr="002670EF">
        <w:rPr>
          <w:rFonts w:ascii="Calibri" w:hAnsi="Calibri"/>
        </w:rPr>
        <w:t xml:space="preserve">Rectangular of cylindrical shape is considered </w:t>
      </w:r>
      <w:r w:rsidR="004C2214">
        <w:rPr>
          <w:rFonts w:ascii="Calibri" w:hAnsi="Calibri"/>
        </w:rPr>
        <w:t xml:space="preserve">the </w:t>
      </w:r>
      <w:r w:rsidRPr="002670EF">
        <w:rPr>
          <w:rFonts w:ascii="Calibri" w:hAnsi="Calibri"/>
        </w:rPr>
        <w:t xml:space="preserve">best for leading marks as they provide sharp contour of silhouette and the latest moment when the mark is visible as a point. For leading lines with short working distance dayboards with trapezoidal of triangular shape can be used. The moment when such dayboards become visible as points come more quickly than for dayboards with rectangular shape. However, in case of observing the leading marks at the background of city </w:t>
      </w:r>
      <w:r w:rsidR="00336724" w:rsidRPr="002670EF">
        <w:rPr>
          <w:rFonts w:ascii="Calibri" w:hAnsi="Calibri"/>
        </w:rPr>
        <w:t>buildings</w:t>
      </w:r>
      <w:r w:rsidRPr="002670EF">
        <w:rPr>
          <w:rFonts w:ascii="Calibri" w:hAnsi="Calibri"/>
        </w:rPr>
        <w:t xml:space="preserve"> trapezoidal or triangular shape are better </w:t>
      </w:r>
      <w:r w:rsidR="00336724" w:rsidRPr="002670EF">
        <w:rPr>
          <w:rFonts w:ascii="Calibri" w:hAnsi="Calibri"/>
        </w:rPr>
        <w:t>recognizable</w:t>
      </w:r>
      <w:r w:rsidRPr="002670EF">
        <w:rPr>
          <w:rFonts w:ascii="Calibri" w:hAnsi="Calibri"/>
        </w:rPr>
        <w:t>. The worst shape for daymarks is square.</w:t>
      </w:r>
    </w:p>
    <w:p w:rsidR="009A4099" w:rsidRPr="002670EF" w:rsidRDefault="009A4099" w:rsidP="009A4099">
      <w:pPr>
        <w:rPr>
          <w:rFonts w:ascii="Calibri" w:hAnsi="Calibri"/>
        </w:rPr>
      </w:pPr>
      <w:r w:rsidRPr="002670EF">
        <w:rPr>
          <w:rFonts w:ascii="Calibri" w:hAnsi="Calibri"/>
        </w:rPr>
        <w:t>As a rule the shape of front and rear marks is taken the same. In exceptional cases, when conditions at the location of placement prescribe, use of dayboards with different shapes is allowed.</w:t>
      </w:r>
    </w:p>
    <w:p w:rsidR="009A4099" w:rsidRPr="002670EF" w:rsidRDefault="009A4099" w:rsidP="009A4099">
      <w:pPr>
        <w:rPr>
          <w:rFonts w:ascii="Calibri" w:hAnsi="Calibri"/>
        </w:rPr>
      </w:pPr>
    </w:p>
    <w:p w:rsidR="009A4099" w:rsidRPr="002670EF" w:rsidRDefault="009A4099" w:rsidP="009A4099">
      <w:pPr>
        <w:rPr>
          <w:rFonts w:ascii="Calibri" w:hAnsi="Calibri"/>
        </w:rPr>
      </w:pPr>
      <w:proofErr w:type="spellStart"/>
      <w:r w:rsidRPr="002670EF">
        <w:rPr>
          <w:rFonts w:ascii="Calibri" w:hAnsi="Calibri"/>
        </w:rPr>
        <w:t>Topmarks</w:t>
      </w:r>
      <w:proofErr w:type="spellEnd"/>
      <w:r w:rsidRPr="002670EF">
        <w:rPr>
          <w:rFonts w:ascii="Calibri" w:hAnsi="Calibri"/>
        </w:rPr>
        <w:t xml:space="preserve"> with the shape of a rhomb, circle, triangle or other geometrical shape can be placed at top of both front and rear marks to provide better recognition of the leading line.</w:t>
      </w:r>
    </w:p>
    <w:p w:rsidR="009A4099" w:rsidRPr="002670EF" w:rsidRDefault="009A4099" w:rsidP="009A4099">
      <w:pPr>
        <w:rPr>
          <w:rFonts w:ascii="Calibri" w:hAnsi="Calibri"/>
        </w:rPr>
      </w:pPr>
    </w:p>
    <w:p w:rsidR="009A4099" w:rsidRPr="004C2214" w:rsidRDefault="009A4099" w:rsidP="009A4099">
      <w:pPr>
        <w:rPr>
          <w:rFonts w:ascii="Calibri" w:hAnsi="Calibri"/>
          <w:i/>
        </w:rPr>
      </w:pPr>
      <w:r w:rsidRPr="004C2214">
        <w:rPr>
          <w:rFonts w:ascii="Calibri" w:hAnsi="Calibri"/>
          <w:i/>
        </w:rPr>
        <w:t xml:space="preserve">Selection of </w:t>
      </w:r>
      <w:r w:rsidR="00336724" w:rsidRPr="004C2214">
        <w:rPr>
          <w:rFonts w:ascii="Calibri" w:hAnsi="Calibri"/>
          <w:i/>
        </w:rPr>
        <w:t>colour</w:t>
      </w:r>
      <w:r w:rsidRPr="004C2214">
        <w:rPr>
          <w:rFonts w:ascii="Calibri" w:hAnsi="Calibri"/>
          <w:i/>
        </w:rPr>
        <w:t xml:space="preserve"> of leading marks is done according to</w:t>
      </w:r>
      <w:r w:rsidR="000D2536" w:rsidRPr="004C2214">
        <w:rPr>
          <w:rFonts w:ascii="Calibri" w:hAnsi="Calibri"/>
          <w:i/>
        </w:rPr>
        <w:t xml:space="preserve"> </w:t>
      </w:r>
      <w:r w:rsidR="004C2214" w:rsidRPr="004C2214">
        <w:rPr>
          <w:rFonts w:ascii="Calibri" w:hAnsi="Calibri"/>
          <w:i/>
        </w:rPr>
        <w:t>p</w:t>
      </w:r>
      <w:r w:rsidR="000D2536" w:rsidRPr="004C2214">
        <w:rPr>
          <w:rFonts w:ascii="Calibri" w:hAnsi="Calibri"/>
          <w:i/>
        </w:rPr>
        <w:t xml:space="preserve"> 51 – 55.</w:t>
      </w:r>
      <w:r w:rsidRPr="004C2214">
        <w:rPr>
          <w:rFonts w:ascii="Calibri" w:hAnsi="Calibri"/>
          <w:i/>
        </w:rPr>
        <w:t xml:space="preserve"> </w:t>
      </w:r>
    </w:p>
    <w:p w:rsidR="009A4099" w:rsidRPr="002670EF" w:rsidRDefault="009A4099" w:rsidP="009A4099">
      <w:pPr>
        <w:rPr>
          <w:rFonts w:ascii="Calibri" w:hAnsi="Calibri"/>
        </w:rPr>
      </w:pPr>
    </w:p>
    <w:p w:rsidR="009A4099" w:rsidRPr="002670EF" w:rsidRDefault="009A4099" w:rsidP="009A4099">
      <w:pPr>
        <w:rPr>
          <w:rFonts w:ascii="Calibri" w:hAnsi="Calibri"/>
        </w:rPr>
      </w:pPr>
      <w:r w:rsidRPr="002670EF">
        <w:rPr>
          <w:rFonts w:ascii="Calibri" w:hAnsi="Calibri"/>
        </w:rPr>
        <w:t>It is recommended to paint a vertical stripe in the whole height of the dayboard. The width of the vertical stripe is taken 0.25 times the width of the dayboard. On white dayboards the stripe is black or white, o</w:t>
      </w:r>
      <w:r w:rsidR="004C2214">
        <w:rPr>
          <w:rFonts w:ascii="Calibri" w:hAnsi="Calibri"/>
        </w:rPr>
        <w:t>n</w:t>
      </w:r>
      <w:r w:rsidRPr="002670EF">
        <w:rPr>
          <w:rFonts w:ascii="Calibri" w:hAnsi="Calibri"/>
        </w:rPr>
        <w:t xml:space="preserve"> black and red dayboards the stripe is white or yellow.</w:t>
      </w:r>
    </w:p>
    <w:p w:rsidR="009A4099" w:rsidRPr="002670EF" w:rsidRDefault="009A4099" w:rsidP="009A4099">
      <w:pPr>
        <w:rPr>
          <w:rFonts w:ascii="Calibri" w:hAnsi="Calibri"/>
        </w:rPr>
      </w:pPr>
    </w:p>
    <w:p w:rsidR="009A4099" w:rsidRPr="002670EF" w:rsidRDefault="009A4099" w:rsidP="009A4099">
      <w:pPr>
        <w:rPr>
          <w:rFonts w:ascii="Calibri" w:hAnsi="Calibri"/>
        </w:rPr>
      </w:pPr>
      <w:r w:rsidRPr="002670EF">
        <w:rPr>
          <w:rFonts w:ascii="Calibri" w:hAnsi="Calibri"/>
        </w:rPr>
        <w:t>To provide best ill</w:t>
      </w:r>
      <w:r w:rsidR="004C2214">
        <w:rPr>
          <w:rFonts w:ascii="Calibri" w:hAnsi="Calibri"/>
        </w:rPr>
        <w:t>umination conditions the planks</w:t>
      </w:r>
      <w:r w:rsidRPr="002670EF">
        <w:rPr>
          <w:rFonts w:ascii="Calibri" w:hAnsi="Calibri"/>
        </w:rPr>
        <w:t xml:space="preserve"> of the dayboard are placed at the angle of 10º - 20º backwards from the direction of the useful segment of the leading line. </w:t>
      </w:r>
    </w:p>
    <w:p w:rsidR="00331AD4" w:rsidRPr="002670EF" w:rsidRDefault="009A4099" w:rsidP="009A4099">
      <w:pPr>
        <w:rPr>
          <w:rFonts w:ascii="Calibri" w:hAnsi="Calibri"/>
        </w:rPr>
      </w:pPr>
      <w:r w:rsidRPr="002670EF">
        <w:rPr>
          <w:rFonts w:ascii="Calibri" w:hAnsi="Calibri"/>
        </w:rPr>
        <w:t>Using marks with cylindrical dayboards provides even illumination of the dayboard by sun during most of the daytime.</w:t>
      </w:r>
    </w:p>
    <w:p w:rsidR="00331AD4" w:rsidRPr="002670EF" w:rsidRDefault="00331AD4" w:rsidP="00EB7A9A">
      <w:pPr>
        <w:rPr>
          <w:rFonts w:ascii="Calibri" w:hAnsi="Calibri"/>
        </w:rPr>
      </w:pPr>
    </w:p>
    <w:p w:rsidR="00331AD4" w:rsidRPr="002670EF" w:rsidRDefault="009A4099" w:rsidP="00DB678A">
      <w:pPr>
        <w:pStyle w:val="Heading1"/>
        <w:numPr>
          <w:ilvl w:val="0"/>
          <w:numId w:val="22"/>
        </w:numPr>
        <w:rPr>
          <w:lang w:val="en-GB"/>
        </w:rPr>
      </w:pPr>
      <w:bookmarkStart w:id="34" w:name="_Toc462684916"/>
      <w:r w:rsidRPr="002670EF">
        <w:rPr>
          <w:lang w:val="en-GB"/>
        </w:rPr>
        <w:lastRenderedPageBreak/>
        <w:t>setting up of leading lines on site</w:t>
      </w:r>
      <w:bookmarkEnd w:id="34"/>
    </w:p>
    <w:p w:rsidR="009A4099" w:rsidRPr="002670EF" w:rsidRDefault="009A4099" w:rsidP="009A4099">
      <w:pPr>
        <w:rPr>
          <w:rFonts w:ascii="Calibri" w:hAnsi="Calibri"/>
        </w:rPr>
      </w:pPr>
      <w:r w:rsidRPr="002670EF">
        <w:rPr>
          <w:rFonts w:ascii="Calibri" w:hAnsi="Calibri"/>
        </w:rPr>
        <w:t>Initial data for setting up a leading line are:</w:t>
      </w:r>
    </w:p>
    <w:p w:rsidR="009A4099" w:rsidRPr="002670EF" w:rsidRDefault="009A4099" w:rsidP="009A4099">
      <w:pPr>
        <w:rPr>
          <w:rFonts w:ascii="Calibri" w:hAnsi="Calibri"/>
        </w:rPr>
      </w:pPr>
      <w:r w:rsidRPr="002670EF">
        <w:rPr>
          <w:rFonts w:ascii="Calibri" w:hAnsi="Calibri"/>
        </w:rPr>
        <w:t>-</w:t>
      </w:r>
      <w:r w:rsidRPr="002670EF">
        <w:rPr>
          <w:rFonts w:ascii="Calibri" w:hAnsi="Calibri"/>
        </w:rPr>
        <w:tab/>
      </w:r>
      <w:proofErr w:type="spellStart"/>
      <w:proofErr w:type="gramStart"/>
      <w:r w:rsidRPr="002670EF">
        <w:rPr>
          <w:rFonts w:ascii="Calibri" w:hAnsi="Calibri"/>
        </w:rPr>
        <w:t>cartesian</w:t>
      </w:r>
      <w:proofErr w:type="spellEnd"/>
      <w:proofErr w:type="gramEnd"/>
      <w:r w:rsidRPr="002670EF">
        <w:rPr>
          <w:rFonts w:ascii="Calibri" w:hAnsi="Calibri"/>
        </w:rPr>
        <w:t xml:space="preserve"> coordinates of one of the marks</w:t>
      </w:r>
    </w:p>
    <w:p w:rsidR="009A4099" w:rsidRPr="002670EF" w:rsidRDefault="009A4099" w:rsidP="009A4099">
      <w:pPr>
        <w:rPr>
          <w:rFonts w:ascii="Calibri" w:hAnsi="Calibri"/>
        </w:rPr>
      </w:pPr>
      <w:r w:rsidRPr="002670EF">
        <w:rPr>
          <w:rFonts w:ascii="Calibri" w:hAnsi="Calibri"/>
        </w:rPr>
        <w:t>-</w:t>
      </w:r>
      <w:r w:rsidRPr="002670EF">
        <w:rPr>
          <w:rFonts w:ascii="Calibri" w:hAnsi="Calibri"/>
        </w:rPr>
        <w:tab/>
      </w:r>
      <w:proofErr w:type="gramStart"/>
      <w:r w:rsidRPr="002670EF">
        <w:rPr>
          <w:rFonts w:ascii="Calibri" w:hAnsi="Calibri"/>
        </w:rPr>
        <w:t>direction</w:t>
      </w:r>
      <w:proofErr w:type="gramEnd"/>
      <w:r w:rsidRPr="002670EF">
        <w:rPr>
          <w:rFonts w:ascii="Calibri" w:hAnsi="Calibri"/>
        </w:rPr>
        <w:t xml:space="preserve"> angle of the axis of the leading line</w:t>
      </w:r>
    </w:p>
    <w:p w:rsidR="009A4099" w:rsidRPr="002670EF" w:rsidRDefault="009A4099" w:rsidP="009A4099">
      <w:pPr>
        <w:rPr>
          <w:rFonts w:ascii="Calibri" w:hAnsi="Calibri"/>
        </w:rPr>
      </w:pPr>
      <w:r w:rsidRPr="002670EF">
        <w:rPr>
          <w:rFonts w:ascii="Calibri" w:hAnsi="Calibri"/>
        </w:rPr>
        <w:t>-</w:t>
      </w:r>
      <w:r w:rsidRPr="002670EF">
        <w:rPr>
          <w:rFonts w:ascii="Calibri" w:hAnsi="Calibri"/>
        </w:rPr>
        <w:tab/>
      </w:r>
      <w:proofErr w:type="gramStart"/>
      <w:r w:rsidRPr="002670EF">
        <w:rPr>
          <w:rFonts w:ascii="Calibri" w:hAnsi="Calibri"/>
        </w:rPr>
        <w:t>heights</w:t>
      </w:r>
      <w:proofErr w:type="gramEnd"/>
      <w:r w:rsidRPr="002670EF">
        <w:rPr>
          <w:rFonts w:ascii="Calibri" w:hAnsi="Calibri"/>
        </w:rPr>
        <w:t xml:space="preserve"> of the locations of the front and rear marks</w:t>
      </w:r>
    </w:p>
    <w:p w:rsidR="009A4099" w:rsidRPr="002670EF" w:rsidRDefault="009A4099" w:rsidP="009A4099">
      <w:pPr>
        <w:rPr>
          <w:rFonts w:ascii="Calibri" w:hAnsi="Calibri"/>
        </w:rPr>
      </w:pPr>
    </w:p>
    <w:p w:rsidR="009A4099" w:rsidRPr="002670EF" w:rsidRDefault="009A4099" w:rsidP="009A4099">
      <w:pPr>
        <w:rPr>
          <w:rFonts w:ascii="Calibri" w:hAnsi="Calibri"/>
        </w:rPr>
      </w:pPr>
      <w:r w:rsidRPr="002670EF">
        <w:rPr>
          <w:rFonts w:ascii="Calibri" w:hAnsi="Calibri"/>
        </w:rPr>
        <w:t>Placing of leading marks is realized in the following order:</w:t>
      </w:r>
    </w:p>
    <w:p w:rsidR="009A4099" w:rsidRPr="002670EF" w:rsidRDefault="009A4099" w:rsidP="009A4099">
      <w:pPr>
        <w:rPr>
          <w:rFonts w:ascii="Calibri" w:hAnsi="Calibri"/>
        </w:rPr>
      </w:pPr>
      <w:r w:rsidRPr="002670EF">
        <w:rPr>
          <w:rFonts w:ascii="Calibri" w:hAnsi="Calibri"/>
        </w:rPr>
        <w:t>-</w:t>
      </w:r>
      <w:r w:rsidRPr="002670EF">
        <w:rPr>
          <w:rFonts w:ascii="Calibri" w:hAnsi="Calibri"/>
        </w:rPr>
        <w:tab/>
      </w:r>
      <w:proofErr w:type="gramStart"/>
      <w:r w:rsidRPr="002670EF">
        <w:rPr>
          <w:rFonts w:ascii="Calibri" w:hAnsi="Calibri"/>
        </w:rPr>
        <w:t>one</w:t>
      </w:r>
      <w:proofErr w:type="gramEnd"/>
      <w:r w:rsidRPr="002670EF">
        <w:rPr>
          <w:rFonts w:ascii="Calibri" w:hAnsi="Calibri"/>
        </w:rPr>
        <w:t xml:space="preserve"> of the marks is placed on its location according to the given coordinates using one of geodetic means with obligatory control</w:t>
      </w:r>
      <w:r w:rsidR="00CF528E">
        <w:rPr>
          <w:rFonts w:ascii="Calibri" w:hAnsi="Calibri"/>
        </w:rPr>
        <w:t>;</w:t>
      </w:r>
    </w:p>
    <w:p w:rsidR="009A4099" w:rsidRPr="002670EF" w:rsidRDefault="009A4099" w:rsidP="009A4099">
      <w:pPr>
        <w:rPr>
          <w:rFonts w:ascii="Calibri" w:hAnsi="Calibri"/>
        </w:rPr>
      </w:pPr>
      <w:r w:rsidRPr="002670EF">
        <w:rPr>
          <w:rFonts w:ascii="Calibri" w:hAnsi="Calibri"/>
        </w:rPr>
        <w:t>-</w:t>
      </w:r>
      <w:r w:rsidRPr="002670EF">
        <w:rPr>
          <w:rFonts w:ascii="Calibri" w:hAnsi="Calibri"/>
        </w:rPr>
        <w:tab/>
      </w:r>
      <w:r w:rsidR="004D2BCC" w:rsidRPr="002670EF">
        <w:rPr>
          <w:rFonts w:ascii="Calibri" w:hAnsi="Calibri"/>
        </w:rPr>
        <w:t xml:space="preserve">based on opposite </w:t>
      </w:r>
      <w:r w:rsidRPr="002670EF">
        <w:rPr>
          <w:rFonts w:ascii="Calibri" w:hAnsi="Calibri"/>
        </w:rPr>
        <w:t>angles</w:t>
      </w:r>
      <w:r w:rsidR="004D2BCC" w:rsidRPr="002670EF">
        <w:rPr>
          <w:rFonts w:ascii="Calibri" w:hAnsi="Calibri"/>
        </w:rPr>
        <w:t xml:space="preserve"> (</w:t>
      </w:r>
      <w:proofErr w:type="gramStart"/>
      <w:r w:rsidR="004D2BCC" w:rsidRPr="002670EF">
        <w:rPr>
          <w:rFonts w:ascii="Calibri" w:hAnsi="Calibri"/>
        </w:rPr>
        <w:t>?,</w:t>
      </w:r>
      <w:proofErr w:type="gramEnd"/>
      <w:r w:rsidR="004D2BCC" w:rsidRPr="002670EF">
        <w:rPr>
          <w:rFonts w:ascii="Calibri" w:hAnsi="Calibri"/>
        </w:rPr>
        <w:t xml:space="preserve"> </w:t>
      </w:r>
      <w:proofErr w:type="spellStart"/>
      <w:r w:rsidR="004D2BCC" w:rsidRPr="002670EF">
        <w:rPr>
          <w:rFonts w:ascii="Calibri" w:hAnsi="Calibri"/>
          <w:i/>
        </w:rPr>
        <w:t>примычные</w:t>
      </w:r>
      <w:proofErr w:type="spellEnd"/>
      <w:r w:rsidR="004D2BCC" w:rsidRPr="002670EF">
        <w:rPr>
          <w:rFonts w:ascii="Calibri" w:hAnsi="Calibri"/>
          <w:i/>
        </w:rPr>
        <w:t xml:space="preserve"> </w:t>
      </w:r>
      <w:proofErr w:type="spellStart"/>
      <w:r w:rsidR="004D2BCC" w:rsidRPr="002670EF">
        <w:rPr>
          <w:rFonts w:ascii="Calibri" w:hAnsi="Calibri"/>
          <w:i/>
        </w:rPr>
        <w:t>углы</w:t>
      </w:r>
      <w:proofErr w:type="spellEnd"/>
      <w:r w:rsidR="004D2BCC" w:rsidRPr="002670EF">
        <w:rPr>
          <w:rFonts w:ascii="Calibri" w:hAnsi="Calibri"/>
        </w:rPr>
        <w:t>)</w:t>
      </w:r>
      <w:r w:rsidRPr="002670EF">
        <w:rPr>
          <w:rFonts w:ascii="Calibri" w:hAnsi="Calibri"/>
        </w:rPr>
        <w:t xml:space="preserve"> (at least two) the axis of the leading line is marked down. Determining the direction of a leading line by coordinates of the leading marks with calculation of reverse geodetic problem is not allowed</w:t>
      </w:r>
      <w:r w:rsidR="00CF528E">
        <w:rPr>
          <w:rFonts w:ascii="Calibri" w:hAnsi="Calibri"/>
        </w:rPr>
        <w:t>;</w:t>
      </w:r>
    </w:p>
    <w:p w:rsidR="009A4099" w:rsidRPr="002670EF" w:rsidRDefault="009A4099" w:rsidP="009A4099">
      <w:pPr>
        <w:rPr>
          <w:rFonts w:ascii="Calibri" w:hAnsi="Calibri"/>
        </w:rPr>
      </w:pPr>
      <w:r w:rsidRPr="002670EF">
        <w:rPr>
          <w:rFonts w:ascii="Calibri" w:hAnsi="Calibri"/>
        </w:rPr>
        <w:t>-</w:t>
      </w:r>
      <w:r w:rsidRPr="002670EF">
        <w:rPr>
          <w:rFonts w:ascii="Calibri" w:hAnsi="Calibri"/>
        </w:rPr>
        <w:tab/>
        <w:t>using the direction of the leading line and the distance between the marks the location of the other mark is determined and the placement of it is done</w:t>
      </w:r>
      <w:r w:rsidR="00CF528E">
        <w:rPr>
          <w:rFonts w:ascii="Calibri" w:hAnsi="Calibri"/>
        </w:rPr>
        <w:t>.</w:t>
      </w:r>
    </w:p>
    <w:p w:rsidR="009A4099" w:rsidRPr="002670EF" w:rsidRDefault="009A4099" w:rsidP="009A4099">
      <w:pPr>
        <w:rPr>
          <w:rFonts w:ascii="Calibri" w:hAnsi="Calibri"/>
        </w:rPr>
      </w:pPr>
    </w:p>
    <w:p w:rsidR="009A4099" w:rsidRPr="002670EF" w:rsidRDefault="009A4099" w:rsidP="009A4099">
      <w:pPr>
        <w:rPr>
          <w:rFonts w:ascii="Calibri" w:hAnsi="Calibri"/>
        </w:rPr>
      </w:pPr>
      <w:r w:rsidRPr="002670EF">
        <w:rPr>
          <w:rFonts w:ascii="Calibri" w:hAnsi="Calibri"/>
        </w:rPr>
        <w:t xml:space="preserve">During the process of placement of leading marks the actual location of the axis of the leading line in relation to edges of the channel, limits of the fairway or location of the dangers has to be checked. One of methods of checking is placing buoys or spar buoys in the control points in the </w:t>
      </w:r>
      <w:r w:rsidR="0061630B" w:rsidRPr="002670EF">
        <w:rPr>
          <w:rFonts w:ascii="Calibri" w:hAnsi="Calibri"/>
        </w:rPr>
        <w:t>centre</w:t>
      </w:r>
      <w:r w:rsidRPr="002670EF">
        <w:rPr>
          <w:rFonts w:ascii="Calibri" w:hAnsi="Calibri"/>
        </w:rPr>
        <w:t xml:space="preserve"> line of the channel, fairway or safe passage between the shallows and check the position of the axis of the designed leading line in relation to these points.</w:t>
      </w:r>
    </w:p>
    <w:p w:rsidR="009A4099" w:rsidRPr="002670EF" w:rsidRDefault="009A4099" w:rsidP="009A4099">
      <w:pPr>
        <w:rPr>
          <w:rFonts w:ascii="Calibri" w:hAnsi="Calibri"/>
        </w:rPr>
      </w:pPr>
    </w:p>
    <w:p w:rsidR="009A4099" w:rsidRPr="002670EF" w:rsidRDefault="009A4099" w:rsidP="009A4099">
      <w:pPr>
        <w:rPr>
          <w:rFonts w:ascii="Calibri" w:hAnsi="Calibri"/>
        </w:rPr>
      </w:pPr>
      <w:r w:rsidRPr="002670EF">
        <w:rPr>
          <w:rFonts w:ascii="Calibri" w:hAnsi="Calibri"/>
        </w:rPr>
        <w:t xml:space="preserve">The final locations </w:t>
      </w:r>
      <w:r w:rsidR="004D2BCC" w:rsidRPr="002670EF">
        <w:rPr>
          <w:rFonts w:ascii="Calibri" w:hAnsi="Calibri"/>
        </w:rPr>
        <w:t xml:space="preserve">for </w:t>
      </w:r>
      <w:r w:rsidRPr="002670EF">
        <w:rPr>
          <w:rFonts w:ascii="Calibri" w:hAnsi="Calibri"/>
        </w:rPr>
        <w:t xml:space="preserve">erection of the leading marks are fixed with the main </w:t>
      </w:r>
      <w:r w:rsidR="0061630B" w:rsidRPr="002670EF">
        <w:rPr>
          <w:rFonts w:ascii="Calibri" w:hAnsi="Calibri"/>
        </w:rPr>
        <w:t>centre</w:t>
      </w:r>
      <w:r w:rsidRPr="002670EF">
        <w:rPr>
          <w:rFonts w:ascii="Calibri" w:hAnsi="Calibri"/>
        </w:rPr>
        <w:t xml:space="preserve"> points and additional (offset) </w:t>
      </w:r>
      <w:r w:rsidR="0061630B" w:rsidRPr="002670EF">
        <w:rPr>
          <w:rFonts w:ascii="Calibri" w:hAnsi="Calibri"/>
        </w:rPr>
        <w:t>centre</w:t>
      </w:r>
      <w:r w:rsidRPr="002670EF">
        <w:rPr>
          <w:rFonts w:ascii="Calibri" w:hAnsi="Calibri"/>
        </w:rPr>
        <w:t xml:space="preserve"> points at the distance of 20-40 m from the place of erection of the leading marks. The offset </w:t>
      </w:r>
      <w:r w:rsidR="0061630B" w:rsidRPr="002670EF">
        <w:rPr>
          <w:rFonts w:ascii="Calibri" w:hAnsi="Calibri"/>
        </w:rPr>
        <w:t>centre</w:t>
      </w:r>
      <w:r w:rsidRPr="002670EF">
        <w:rPr>
          <w:rFonts w:ascii="Calibri" w:hAnsi="Calibri"/>
        </w:rPr>
        <w:t xml:space="preserve"> points have to stay </w:t>
      </w:r>
      <w:r w:rsidR="004D2BCC" w:rsidRPr="002670EF">
        <w:rPr>
          <w:rFonts w:ascii="Calibri" w:hAnsi="Calibri"/>
        </w:rPr>
        <w:t xml:space="preserve">reliably </w:t>
      </w:r>
      <w:r w:rsidRPr="002670EF">
        <w:rPr>
          <w:rFonts w:ascii="Calibri" w:hAnsi="Calibri"/>
        </w:rPr>
        <w:t xml:space="preserve">in their position during all the construction period and be used for checking when the new marks are taken in use. Types of the </w:t>
      </w:r>
      <w:r w:rsidR="00CF528E" w:rsidRPr="002670EF">
        <w:rPr>
          <w:rFonts w:ascii="Calibri" w:hAnsi="Calibri"/>
        </w:rPr>
        <w:t>centre</w:t>
      </w:r>
      <w:r w:rsidRPr="002670EF">
        <w:rPr>
          <w:rFonts w:ascii="Calibri" w:hAnsi="Calibri"/>
        </w:rPr>
        <w:t xml:space="preserve"> points are selected according to local conditions. </w:t>
      </w:r>
    </w:p>
    <w:p w:rsidR="009A4099" w:rsidRPr="002670EF" w:rsidRDefault="009A4099" w:rsidP="009A4099">
      <w:pPr>
        <w:rPr>
          <w:rFonts w:ascii="Calibri" w:hAnsi="Calibri"/>
        </w:rPr>
      </w:pPr>
    </w:p>
    <w:p w:rsidR="009A4099" w:rsidRPr="002670EF" w:rsidRDefault="009A4099" w:rsidP="009A4099">
      <w:pPr>
        <w:rPr>
          <w:rFonts w:ascii="Calibri" w:hAnsi="Calibri"/>
        </w:rPr>
      </w:pPr>
      <w:r w:rsidRPr="002670EF">
        <w:rPr>
          <w:rFonts w:ascii="Calibri" w:hAnsi="Calibri"/>
        </w:rPr>
        <w:t xml:space="preserve">All the marks are connected to geodetic network but for offset </w:t>
      </w:r>
      <w:r w:rsidR="00CF528E" w:rsidRPr="002670EF">
        <w:rPr>
          <w:rFonts w:ascii="Calibri" w:hAnsi="Calibri"/>
        </w:rPr>
        <w:t>centre</w:t>
      </w:r>
      <w:r w:rsidRPr="002670EF">
        <w:rPr>
          <w:rFonts w:ascii="Calibri" w:hAnsi="Calibri"/>
        </w:rPr>
        <w:t xml:space="preserve"> points </w:t>
      </w:r>
      <w:r w:rsidR="004D2BCC" w:rsidRPr="002670EF">
        <w:rPr>
          <w:rFonts w:ascii="Calibri" w:hAnsi="Calibri"/>
        </w:rPr>
        <w:t>opposite angles (</w:t>
      </w:r>
      <w:proofErr w:type="gramStart"/>
      <w:r w:rsidR="004D2BCC" w:rsidRPr="002670EF">
        <w:rPr>
          <w:rFonts w:ascii="Calibri" w:hAnsi="Calibri"/>
        </w:rPr>
        <w:t>?,</w:t>
      </w:r>
      <w:proofErr w:type="gramEnd"/>
      <w:r w:rsidR="004D2BCC" w:rsidRPr="002670EF">
        <w:rPr>
          <w:rFonts w:ascii="Calibri" w:hAnsi="Calibri"/>
        </w:rPr>
        <w:t xml:space="preserve"> </w:t>
      </w:r>
      <w:proofErr w:type="spellStart"/>
      <w:r w:rsidR="004D2BCC" w:rsidRPr="002670EF">
        <w:rPr>
          <w:rFonts w:ascii="Calibri" w:hAnsi="Calibri"/>
          <w:i/>
        </w:rPr>
        <w:t>примычные</w:t>
      </w:r>
      <w:proofErr w:type="spellEnd"/>
      <w:r w:rsidR="004D2BCC" w:rsidRPr="002670EF">
        <w:rPr>
          <w:rFonts w:ascii="Calibri" w:hAnsi="Calibri"/>
          <w:i/>
        </w:rPr>
        <w:t xml:space="preserve"> </w:t>
      </w:r>
      <w:proofErr w:type="spellStart"/>
      <w:r w:rsidR="004D2BCC" w:rsidRPr="002670EF">
        <w:rPr>
          <w:rFonts w:ascii="Calibri" w:hAnsi="Calibri"/>
          <w:i/>
        </w:rPr>
        <w:t>углы</w:t>
      </w:r>
      <w:proofErr w:type="spellEnd"/>
      <w:r w:rsidR="004D2BCC" w:rsidRPr="002670EF">
        <w:rPr>
          <w:rFonts w:ascii="Calibri" w:hAnsi="Calibri"/>
        </w:rPr>
        <w:t xml:space="preserve">) </w:t>
      </w:r>
      <w:r w:rsidRPr="002670EF">
        <w:rPr>
          <w:rFonts w:ascii="Calibri" w:hAnsi="Calibri"/>
        </w:rPr>
        <w:t xml:space="preserve">and distances to the main </w:t>
      </w:r>
      <w:r w:rsidR="00CF528E" w:rsidRPr="002670EF">
        <w:rPr>
          <w:rFonts w:ascii="Calibri" w:hAnsi="Calibri"/>
        </w:rPr>
        <w:t>centre</w:t>
      </w:r>
      <w:r w:rsidRPr="002670EF">
        <w:rPr>
          <w:rFonts w:ascii="Calibri" w:hAnsi="Calibri"/>
        </w:rPr>
        <w:t xml:space="preserve"> points are measured for latter checking of placement of the marks and the direction of the axis of the leading line. </w:t>
      </w:r>
    </w:p>
    <w:p w:rsidR="009A4099" w:rsidRPr="002670EF" w:rsidRDefault="009A4099" w:rsidP="009A4099">
      <w:pPr>
        <w:rPr>
          <w:rFonts w:ascii="Calibri" w:hAnsi="Calibri"/>
        </w:rPr>
      </w:pPr>
    </w:p>
    <w:p w:rsidR="00331AD4" w:rsidRPr="002670EF" w:rsidRDefault="009A4099" w:rsidP="009A4099">
      <w:pPr>
        <w:rPr>
          <w:rFonts w:ascii="Calibri" w:hAnsi="Calibri"/>
        </w:rPr>
      </w:pPr>
      <w:r w:rsidRPr="002670EF">
        <w:rPr>
          <w:rFonts w:ascii="Calibri" w:hAnsi="Calibri"/>
        </w:rPr>
        <w:t xml:space="preserve">With placement of each of the marks a scheme is compiled with both main </w:t>
      </w:r>
      <w:r w:rsidR="00CF528E" w:rsidRPr="002670EF">
        <w:rPr>
          <w:rFonts w:ascii="Calibri" w:hAnsi="Calibri"/>
        </w:rPr>
        <w:t>centre</w:t>
      </w:r>
      <w:r w:rsidRPr="002670EF">
        <w:rPr>
          <w:rFonts w:ascii="Calibri" w:hAnsi="Calibri"/>
        </w:rPr>
        <w:t xml:space="preserve"> </w:t>
      </w:r>
      <w:r w:rsidR="004D2BCC" w:rsidRPr="002670EF">
        <w:rPr>
          <w:rFonts w:ascii="Calibri" w:hAnsi="Calibri"/>
        </w:rPr>
        <w:t xml:space="preserve">and the </w:t>
      </w:r>
      <w:r w:rsidRPr="002670EF">
        <w:rPr>
          <w:rFonts w:ascii="Calibri" w:hAnsi="Calibri"/>
        </w:rPr>
        <w:t xml:space="preserve">offset </w:t>
      </w:r>
      <w:r w:rsidR="00CF528E" w:rsidRPr="002670EF">
        <w:rPr>
          <w:rFonts w:ascii="Calibri" w:hAnsi="Calibri"/>
        </w:rPr>
        <w:t>centres</w:t>
      </w:r>
      <w:r w:rsidRPr="002670EF">
        <w:rPr>
          <w:rFonts w:ascii="Calibri" w:hAnsi="Calibri"/>
        </w:rPr>
        <w:t xml:space="preserve"> shown.</w:t>
      </w:r>
    </w:p>
    <w:p w:rsidR="004D2BCC" w:rsidRPr="002670EF" w:rsidRDefault="004D2BCC" w:rsidP="00DB678A">
      <w:pPr>
        <w:pStyle w:val="Heading1"/>
        <w:numPr>
          <w:ilvl w:val="0"/>
          <w:numId w:val="22"/>
        </w:numPr>
        <w:rPr>
          <w:lang w:val="en-GB"/>
        </w:rPr>
      </w:pPr>
      <w:bookmarkStart w:id="35" w:name="_Toc462684917"/>
      <w:r w:rsidRPr="002670EF">
        <w:rPr>
          <w:lang w:val="en-GB"/>
        </w:rPr>
        <w:t>checking of leading line</w:t>
      </w:r>
      <w:bookmarkEnd w:id="35"/>
    </w:p>
    <w:p w:rsidR="004D2BCC" w:rsidRPr="002670EF" w:rsidRDefault="002455B4" w:rsidP="00EB7A9A">
      <w:pPr>
        <w:rPr>
          <w:rFonts w:ascii="Calibri" w:hAnsi="Calibri"/>
        </w:rPr>
      </w:pPr>
      <w:r w:rsidRPr="002670EF">
        <w:rPr>
          <w:rFonts w:ascii="Calibri" w:hAnsi="Calibri"/>
        </w:rPr>
        <w:t>After finishing construction works obligatory check of the leading line takes place. Control survey and sweeping/</w:t>
      </w:r>
      <w:r w:rsidRPr="00CF528E">
        <w:rPr>
          <w:rFonts w:ascii="Calibri" w:hAnsi="Calibri"/>
          <w:i/>
        </w:rPr>
        <w:t>trawling</w:t>
      </w:r>
      <w:r w:rsidRPr="002670EF">
        <w:rPr>
          <w:rFonts w:ascii="Calibri" w:hAnsi="Calibri"/>
        </w:rPr>
        <w:t xml:space="preserve"> of the useful segment, but also determining of final coordinates and the direction of the leading </w:t>
      </w:r>
      <w:r w:rsidR="00CF528E">
        <w:rPr>
          <w:rFonts w:ascii="Calibri" w:hAnsi="Calibri"/>
        </w:rPr>
        <w:t>line</w:t>
      </w:r>
      <w:r w:rsidRPr="002670EF">
        <w:rPr>
          <w:rFonts w:ascii="Calibri" w:hAnsi="Calibri"/>
        </w:rPr>
        <w:t xml:space="preserve"> are carried out. Final direction of the leading line is calculated taking into account the convergence of meridians for the middle of the useful segment of the leading line. </w:t>
      </w:r>
    </w:p>
    <w:p w:rsidR="002455B4" w:rsidRPr="002670EF" w:rsidRDefault="002455B4" w:rsidP="00EB7A9A">
      <w:pPr>
        <w:rPr>
          <w:rFonts w:ascii="Calibri" w:hAnsi="Calibri"/>
        </w:rPr>
      </w:pPr>
    </w:p>
    <w:p w:rsidR="002455B4" w:rsidRPr="002670EF" w:rsidRDefault="000D2536" w:rsidP="00EB7A9A">
      <w:pPr>
        <w:rPr>
          <w:rFonts w:ascii="Calibri" w:hAnsi="Calibri"/>
        </w:rPr>
      </w:pPr>
      <w:r w:rsidRPr="002670EF">
        <w:rPr>
          <w:rFonts w:ascii="Calibri" w:hAnsi="Calibri"/>
        </w:rPr>
        <w:t xml:space="preserve">Actual </w:t>
      </w:r>
      <w:r w:rsidR="00DD7C6A" w:rsidRPr="002670EF">
        <w:rPr>
          <w:rFonts w:ascii="Calibri" w:hAnsi="Calibri"/>
        </w:rPr>
        <w:t>off-</w:t>
      </w:r>
      <w:r w:rsidR="002455B4" w:rsidRPr="002670EF">
        <w:rPr>
          <w:rFonts w:ascii="Calibri" w:hAnsi="Calibri"/>
        </w:rPr>
        <w:t>axis distances and position of the visor curves in relation to the dangers to navigation</w:t>
      </w:r>
      <w:r w:rsidRPr="002670EF">
        <w:rPr>
          <w:rFonts w:ascii="Calibri" w:hAnsi="Calibri"/>
        </w:rPr>
        <w:t xml:space="preserve"> are checked</w:t>
      </w:r>
      <w:r w:rsidR="002455B4" w:rsidRPr="002670EF">
        <w:rPr>
          <w:rFonts w:ascii="Calibri" w:hAnsi="Calibri"/>
        </w:rPr>
        <w:t>.</w:t>
      </w:r>
      <w:r w:rsidRPr="002670EF">
        <w:rPr>
          <w:rFonts w:ascii="Calibri" w:hAnsi="Calibri"/>
        </w:rPr>
        <w:t xml:space="preserve"> Checking is carried out at sea at both day time and night time.</w:t>
      </w:r>
    </w:p>
    <w:p w:rsidR="000D2536" w:rsidRPr="002670EF" w:rsidRDefault="000D2536" w:rsidP="00EB7A9A">
      <w:pPr>
        <w:rPr>
          <w:rFonts w:ascii="Calibri" w:hAnsi="Calibri"/>
        </w:rPr>
      </w:pPr>
    </w:p>
    <w:p w:rsidR="000D2536" w:rsidRPr="002670EF" w:rsidRDefault="000D2536" w:rsidP="00EB7A9A">
      <w:pPr>
        <w:rPr>
          <w:rFonts w:ascii="Calibri" w:hAnsi="Calibri"/>
        </w:rPr>
      </w:pPr>
      <w:r w:rsidRPr="002670EF">
        <w:rPr>
          <w:rFonts w:ascii="Calibri" w:hAnsi="Calibri"/>
        </w:rPr>
        <w:t xml:space="preserve">The idea of checking is in sailing across the zone of leading the line repeatedly and fixing the position of the vessel at the moments when shifting of the </w:t>
      </w:r>
      <w:r w:rsidR="0061630B" w:rsidRPr="002670EF">
        <w:rPr>
          <w:rFonts w:ascii="Calibri" w:hAnsi="Calibri"/>
        </w:rPr>
        <w:t>centres</w:t>
      </w:r>
      <w:r w:rsidRPr="002670EF">
        <w:rPr>
          <w:rFonts w:ascii="Calibri" w:hAnsi="Calibri"/>
        </w:rPr>
        <w:t xml:space="preserve"> of the lights or </w:t>
      </w:r>
      <w:r w:rsidR="00DD7C6A" w:rsidRPr="002670EF">
        <w:rPr>
          <w:rFonts w:ascii="Calibri" w:hAnsi="Calibri"/>
        </w:rPr>
        <w:t xml:space="preserve">vertical axes of the daymarks off the line is observed. </w:t>
      </w:r>
    </w:p>
    <w:p w:rsidR="00DD7C6A" w:rsidRPr="002670EF" w:rsidRDefault="00DD7C6A" w:rsidP="00EB7A9A">
      <w:pPr>
        <w:rPr>
          <w:rFonts w:ascii="Calibri" w:hAnsi="Calibri"/>
        </w:rPr>
      </w:pPr>
    </w:p>
    <w:p w:rsidR="00DD7C6A" w:rsidRPr="002670EF" w:rsidRDefault="00CF528E" w:rsidP="00EB7A9A">
      <w:pPr>
        <w:rPr>
          <w:rFonts w:ascii="Calibri" w:hAnsi="Calibri"/>
        </w:rPr>
      </w:pPr>
      <w:r>
        <w:rPr>
          <w:rFonts w:ascii="Calibri" w:hAnsi="Calibri"/>
        </w:rPr>
        <w:t>S</w:t>
      </w:r>
      <w:r w:rsidRPr="002670EF">
        <w:rPr>
          <w:rFonts w:ascii="Calibri" w:hAnsi="Calibri"/>
        </w:rPr>
        <w:t xml:space="preserve">urvey </w:t>
      </w:r>
      <w:r>
        <w:rPr>
          <w:rFonts w:ascii="Calibri" w:hAnsi="Calibri"/>
        </w:rPr>
        <w:t>l</w:t>
      </w:r>
      <w:r w:rsidR="00DD7C6A" w:rsidRPr="002670EF">
        <w:rPr>
          <w:rFonts w:ascii="Calibri" w:hAnsi="Calibri"/>
        </w:rPr>
        <w:t>ines are made perpendicular to the axis of the useful segment of the l</w:t>
      </w:r>
      <w:r>
        <w:rPr>
          <w:rFonts w:ascii="Calibri" w:hAnsi="Calibri"/>
        </w:rPr>
        <w:t>eading line with spacing of 1</w:t>
      </w:r>
      <w:r>
        <w:rPr>
          <w:rFonts w:ascii="Calibri" w:hAnsi="Calibri"/>
        </w:rPr>
        <w:noBreakHyphen/>
        <w:t>2 </w:t>
      </w:r>
      <w:r w:rsidR="00DD7C6A" w:rsidRPr="002670EF">
        <w:rPr>
          <w:rFonts w:ascii="Calibri" w:hAnsi="Calibri"/>
        </w:rPr>
        <w:t>km with obligatory checking of off-axis distance P</w:t>
      </w:r>
      <w:r w:rsidR="00DD7C6A" w:rsidRPr="002670EF">
        <w:rPr>
          <w:rFonts w:ascii="Calibri" w:hAnsi="Calibri"/>
          <w:vertAlign w:val="subscript"/>
        </w:rPr>
        <w:t>K</w:t>
      </w:r>
      <w:r w:rsidR="00DD7C6A" w:rsidRPr="002670EF">
        <w:rPr>
          <w:rFonts w:ascii="Calibri" w:hAnsi="Calibri"/>
        </w:rPr>
        <w:t xml:space="preserve"> at the end of the useful segment D</w:t>
      </w:r>
      <w:r w:rsidR="00DD7C6A" w:rsidRPr="002670EF">
        <w:rPr>
          <w:rFonts w:ascii="Calibri" w:hAnsi="Calibri"/>
          <w:vertAlign w:val="subscript"/>
        </w:rPr>
        <w:t>K</w:t>
      </w:r>
      <w:r w:rsidR="00DD7C6A" w:rsidRPr="002670EF">
        <w:rPr>
          <w:rFonts w:ascii="Calibri" w:hAnsi="Calibri"/>
        </w:rPr>
        <w:t xml:space="preserve">. </w:t>
      </w:r>
      <w:r>
        <w:rPr>
          <w:rFonts w:ascii="Calibri" w:hAnsi="Calibri"/>
        </w:rPr>
        <w:t>I</w:t>
      </w:r>
      <w:r w:rsidR="00DD7C6A" w:rsidRPr="002670EF">
        <w:rPr>
          <w:rFonts w:ascii="Calibri" w:hAnsi="Calibri"/>
        </w:rPr>
        <w:t>f the useful segment is shorter than 2 km, the lines are made with spacing of 0</w:t>
      </w:r>
      <w:r w:rsidR="0061630B">
        <w:rPr>
          <w:rFonts w:ascii="Calibri" w:hAnsi="Calibri"/>
        </w:rPr>
        <w:t>.</w:t>
      </w:r>
      <w:r w:rsidR="00DD7C6A" w:rsidRPr="002670EF">
        <w:rPr>
          <w:rFonts w:ascii="Calibri" w:hAnsi="Calibri"/>
        </w:rPr>
        <w:t>25 km.</w:t>
      </w:r>
    </w:p>
    <w:p w:rsidR="000D2536" w:rsidRPr="002670EF" w:rsidRDefault="000D2536" w:rsidP="00EB7A9A">
      <w:pPr>
        <w:rPr>
          <w:rFonts w:ascii="Calibri" w:hAnsi="Calibri"/>
        </w:rPr>
      </w:pPr>
    </w:p>
    <w:p w:rsidR="00331AD4" w:rsidRPr="002670EF" w:rsidRDefault="00745090" w:rsidP="00EB7A9A">
      <w:pPr>
        <w:jc w:val="center"/>
        <w:rPr>
          <w:rFonts w:ascii="Calibri" w:hAnsi="Calibri"/>
        </w:rPr>
      </w:pPr>
      <w:r w:rsidRPr="002670EF">
        <w:rPr>
          <w:rFonts w:ascii="Calibri" w:hAnsi="Calibri"/>
          <w:noProof/>
          <w:lang w:val="en-IE" w:eastAsia="en-IE"/>
        </w:rPr>
        <w:lastRenderedPageBreak/>
        <w:drawing>
          <wp:inline distT="0" distB="0" distL="0" distR="0">
            <wp:extent cx="6115050" cy="2924175"/>
            <wp:effectExtent l="0" t="0" r="0" b="9525"/>
            <wp:docPr id="12" name="Pil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rsidR="00331AD4" w:rsidRPr="002670EF" w:rsidRDefault="00331AD4" w:rsidP="00EB7A9A">
      <w:pPr>
        <w:pStyle w:val="Caption"/>
        <w:rPr>
          <w:rFonts w:ascii="Calibri" w:hAnsi="Calibri" w:cs="Arial"/>
          <w:sz w:val="22"/>
          <w:szCs w:val="22"/>
          <w:lang w:val="en-GB"/>
        </w:rPr>
      </w:pPr>
      <w:bookmarkStart w:id="36" w:name="_Toc462684922"/>
      <w:r w:rsidRPr="002670EF">
        <w:rPr>
          <w:rFonts w:ascii="Calibri" w:hAnsi="Calibri" w:cs="Arial"/>
          <w:sz w:val="22"/>
          <w:szCs w:val="22"/>
          <w:lang w:val="en-GB"/>
        </w:rPr>
        <w:t xml:space="preserve">Figure </w:t>
      </w:r>
      <w:r w:rsidRPr="002670EF">
        <w:rPr>
          <w:rFonts w:ascii="Calibri" w:hAnsi="Calibri" w:cs="Arial"/>
          <w:sz w:val="22"/>
          <w:szCs w:val="22"/>
          <w:lang w:val="en-GB"/>
        </w:rPr>
        <w:fldChar w:fldCharType="begin"/>
      </w:r>
      <w:r w:rsidRPr="002670EF">
        <w:rPr>
          <w:rFonts w:ascii="Calibri" w:hAnsi="Calibri" w:cs="Arial"/>
          <w:sz w:val="22"/>
          <w:szCs w:val="22"/>
          <w:lang w:val="en-GB"/>
        </w:rPr>
        <w:instrText xml:space="preserve"> SEQ Figure \* ARABIC </w:instrText>
      </w:r>
      <w:r w:rsidRPr="002670EF">
        <w:rPr>
          <w:rFonts w:ascii="Calibri" w:hAnsi="Calibri" w:cs="Arial"/>
          <w:sz w:val="22"/>
          <w:szCs w:val="22"/>
          <w:lang w:val="en-GB"/>
        </w:rPr>
        <w:fldChar w:fldCharType="separate"/>
      </w:r>
      <w:r w:rsidR="00117B7D">
        <w:rPr>
          <w:rFonts w:ascii="Calibri" w:hAnsi="Calibri" w:cs="Arial"/>
          <w:noProof/>
          <w:sz w:val="22"/>
          <w:szCs w:val="22"/>
          <w:lang w:val="en-GB"/>
        </w:rPr>
        <w:t>3</w:t>
      </w:r>
      <w:r w:rsidRPr="002670EF">
        <w:rPr>
          <w:rFonts w:ascii="Calibri" w:hAnsi="Calibri" w:cs="Arial"/>
          <w:sz w:val="22"/>
          <w:szCs w:val="22"/>
          <w:lang w:val="en-GB"/>
        </w:rPr>
        <w:fldChar w:fldCharType="end"/>
      </w:r>
      <w:r w:rsidRPr="002670EF">
        <w:rPr>
          <w:rFonts w:ascii="Calibri" w:hAnsi="Calibri" w:cs="Arial"/>
          <w:sz w:val="22"/>
          <w:szCs w:val="22"/>
          <w:lang w:val="en-GB"/>
        </w:rPr>
        <w:t xml:space="preserve">. </w:t>
      </w:r>
      <w:r w:rsidR="00DD7C6A" w:rsidRPr="002670EF">
        <w:rPr>
          <w:rFonts w:ascii="Calibri" w:hAnsi="Calibri" w:cs="Arial"/>
          <w:sz w:val="22"/>
          <w:szCs w:val="22"/>
          <w:lang w:val="en-GB"/>
        </w:rPr>
        <w:t>Checking of a leading line</w:t>
      </w:r>
      <w:bookmarkEnd w:id="36"/>
    </w:p>
    <w:p w:rsidR="00331AD4" w:rsidRPr="002670EF" w:rsidRDefault="00331AD4" w:rsidP="00EB7A9A">
      <w:pPr>
        <w:rPr>
          <w:rFonts w:ascii="Calibri" w:hAnsi="Calibri"/>
        </w:rPr>
      </w:pPr>
    </w:p>
    <w:p w:rsidR="00331AD4" w:rsidRPr="002670EF" w:rsidRDefault="00745090" w:rsidP="00EB7A9A">
      <w:pPr>
        <w:pStyle w:val="Caption"/>
        <w:rPr>
          <w:rFonts w:ascii="Calibri" w:hAnsi="Calibri" w:cs="Arial"/>
          <w:sz w:val="22"/>
          <w:szCs w:val="22"/>
          <w:lang w:val="en-GB"/>
        </w:rPr>
      </w:pPr>
      <w:r w:rsidRPr="002670EF">
        <w:rPr>
          <w:rFonts w:ascii="Calibri" w:hAnsi="Calibri" w:cs="Arial"/>
          <w:noProof/>
          <w:sz w:val="22"/>
          <w:szCs w:val="22"/>
          <w:lang w:val="en-IE" w:eastAsia="en-IE"/>
        </w:rPr>
        <w:drawing>
          <wp:inline distT="0" distB="0" distL="0" distR="0" wp14:anchorId="4C543C1E" wp14:editId="56932D81">
            <wp:extent cx="6112510" cy="5272405"/>
            <wp:effectExtent l="0" t="0" r="2540" b="4445"/>
            <wp:docPr id="13" name="Pilt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2510" cy="5272405"/>
                    </a:xfrm>
                    <a:prstGeom prst="rect">
                      <a:avLst/>
                    </a:prstGeom>
                    <a:noFill/>
                    <a:ln>
                      <a:noFill/>
                    </a:ln>
                  </pic:spPr>
                </pic:pic>
              </a:graphicData>
            </a:graphic>
          </wp:inline>
        </w:drawing>
      </w:r>
    </w:p>
    <w:p w:rsidR="00336724" w:rsidRPr="002670EF" w:rsidRDefault="00336724" w:rsidP="00336724">
      <w:pPr>
        <w:pStyle w:val="Caption"/>
        <w:rPr>
          <w:rFonts w:ascii="Calibri" w:hAnsi="Calibri" w:cs="Arial"/>
          <w:sz w:val="22"/>
          <w:szCs w:val="22"/>
          <w:lang w:val="en-GB"/>
        </w:rPr>
      </w:pPr>
      <w:bookmarkStart w:id="37" w:name="_Toc462684923"/>
      <w:r w:rsidRPr="002670EF">
        <w:rPr>
          <w:rFonts w:ascii="Calibri" w:hAnsi="Calibri" w:cs="Arial"/>
          <w:sz w:val="22"/>
          <w:szCs w:val="22"/>
          <w:lang w:val="en-GB"/>
        </w:rPr>
        <w:t xml:space="preserve">Figure </w:t>
      </w:r>
      <w:r w:rsidRPr="002670EF">
        <w:rPr>
          <w:rFonts w:ascii="Calibri" w:hAnsi="Calibri" w:cs="Arial"/>
          <w:sz w:val="22"/>
          <w:szCs w:val="22"/>
          <w:lang w:val="en-GB"/>
        </w:rPr>
        <w:fldChar w:fldCharType="begin"/>
      </w:r>
      <w:r w:rsidRPr="002670EF">
        <w:rPr>
          <w:rFonts w:ascii="Calibri" w:hAnsi="Calibri" w:cs="Arial"/>
          <w:sz w:val="22"/>
          <w:szCs w:val="22"/>
          <w:lang w:val="en-GB"/>
        </w:rPr>
        <w:instrText xml:space="preserve"> SEQ Figure \* ARABIC </w:instrText>
      </w:r>
      <w:r w:rsidRPr="002670EF">
        <w:rPr>
          <w:rFonts w:ascii="Calibri" w:hAnsi="Calibri" w:cs="Arial"/>
          <w:sz w:val="22"/>
          <w:szCs w:val="22"/>
          <w:lang w:val="en-GB"/>
        </w:rPr>
        <w:fldChar w:fldCharType="separate"/>
      </w:r>
      <w:r w:rsidR="00117B7D">
        <w:rPr>
          <w:rFonts w:ascii="Calibri" w:hAnsi="Calibri" w:cs="Arial"/>
          <w:noProof/>
          <w:sz w:val="22"/>
          <w:szCs w:val="22"/>
          <w:lang w:val="en-GB"/>
        </w:rPr>
        <w:t>4</w:t>
      </w:r>
      <w:r w:rsidRPr="002670EF">
        <w:rPr>
          <w:rFonts w:ascii="Calibri" w:hAnsi="Calibri" w:cs="Arial"/>
          <w:sz w:val="22"/>
          <w:szCs w:val="22"/>
          <w:lang w:val="en-GB"/>
        </w:rPr>
        <w:fldChar w:fldCharType="end"/>
      </w:r>
      <w:r w:rsidRPr="002670EF">
        <w:rPr>
          <w:rFonts w:ascii="Calibri" w:hAnsi="Calibri" w:cs="Arial"/>
          <w:sz w:val="22"/>
          <w:szCs w:val="22"/>
          <w:lang w:val="en-GB"/>
        </w:rPr>
        <w:t>. The location of the light zoomed in. Location of the light is shown with red circle.</w:t>
      </w:r>
      <w:bookmarkEnd w:id="37"/>
    </w:p>
    <w:p w:rsidR="00331AD4" w:rsidRPr="002670EF" w:rsidRDefault="00331AD4" w:rsidP="00DD7C6A">
      <w:pPr>
        <w:rPr>
          <w:rFonts w:ascii="Calibri" w:hAnsi="Calibri"/>
        </w:rPr>
      </w:pPr>
    </w:p>
    <w:p w:rsidR="00331AD4" w:rsidRPr="002670EF" w:rsidRDefault="00DD7C6A" w:rsidP="00DD7C6A">
      <w:pPr>
        <w:rPr>
          <w:rFonts w:ascii="Calibri" w:hAnsi="Calibri"/>
        </w:rPr>
      </w:pPr>
      <w:r w:rsidRPr="002670EF">
        <w:rPr>
          <w:rFonts w:ascii="Calibri" w:hAnsi="Calibri"/>
        </w:rPr>
        <w:t>Mean root square of positioning of the vessel must be 10-12 times less than off-axis distances.</w:t>
      </w:r>
    </w:p>
    <w:p w:rsidR="00DD7C6A" w:rsidRPr="002670EF" w:rsidRDefault="00DD7C6A" w:rsidP="00DD7C6A">
      <w:pPr>
        <w:rPr>
          <w:rFonts w:ascii="Calibri" w:hAnsi="Calibri"/>
        </w:rPr>
      </w:pPr>
    </w:p>
    <w:p w:rsidR="00331AD4" w:rsidRPr="002670EF" w:rsidRDefault="00DD7C6A" w:rsidP="00DD7C6A">
      <w:pPr>
        <w:rPr>
          <w:rFonts w:ascii="Calibri" w:hAnsi="Calibri"/>
        </w:rPr>
      </w:pPr>
      <w:r w:rsidRPr="002670EF">
        <w:rPr>
          <w:rFonts w:ascii="Calibri" w:hAnsi="Calibri"/>
        </w:rPr>
        <w:lastRenderedPageBreak/>
        <w:t xml:space="preserve">The survey lines are drawn on </w:t>
      </w:r>
      <w:r w:rsidR="006B1E20" w:rsidRPr="002670EF">
        <w:rPr>
          <w:rFonts w:ascii="Calibri" w:hAnsi="Calibri"/>
        </w:rPr>
        <w:t xml:space="preserve">a plan with </w:t>
      </w:r>
      <w:r w:rsidR="0061630B" w:rsidRPr="002670EF">
        <w:rPr>
          <w:rFonts w:ascii="Calibri" w:hAnsi="Calibri"/>
        </w:rPr>
        <w:t>centre</w:t>
      </w:r>
      <w:r w:rsidR="006B1E20" w:rsidRPr="002670EF">
        <w:rPr>
          <w:rFonts w:ascii="Calibri" w:hAnsi="Calibri"/>
        </w:rPr>
        <w:t xml:space="preserve"> line of the leading line, edges of the channel or dangers to navigation limiting the room. The locations of the moments of observing opening of the line are drawn on the plan, averaged and connected with a smooth curve that is the visor curve of the day leading line. Similarly by the locations of opening of the lights</w:t>
      </w:r>
      <w:r w:rsidR="001F37D2" w:rsidRPr="002670EF">
        <w:rPr>
          <w:rFonts w:ascii="Calibri" w:hAnsi="Calibri"/>
        </w:rPr>
        <w:t xml:space="preserve"> visor curve for night leading line is constructed.</w:t>
      </w:r>
    </w:p>
    <w:p w:rsidR="001F37D2" w:rsidRPr="002670EF" w:rsidRDefault="001F37D2" w:rsidP="00DD7C6A">
      <w:pPr>
        <w:rPr>
          <w:rFonts w:ascii="Calibri" w:hAnsi="Calibri"/>
        </w:rPr>
      </w:pPr>
    </w:p>
    <w:p w:rsidR="001F37D2" w:rsidRPr="002670EF" w:rsidRDefault="001F37D2" w:rsidP="00DD7C6A">
      <w:pPr>
        <w:rPr>
          <w:rFonts w:ascii="Calibri" w:hAnsi="Calibri"/>
        </w:rPr>
      </w:pPr>
      <w:r w:rsidRPr="002670EF">
        <w:rPr>
          <w:rFonts w:ascii="Calibri" w:hAnsi="Calibri"/>
        </w:rPr>
        <w:t xml:space="preserve">Actual off axis distances are determined as perpendicular distances from the </w:t>
      </w:r>
      <w:r w:rsidR="0061630B" w:rsidRPr="002670EF">
        <w:rPr>
          <w:rFonts w:ascii="Calibri" w:hAnsi="Calibri"/>
        </w:rPr>
        <w:t>centre</w:t>
      </w:r>
      <w:r w:rsidRPr="002670EF">
        <w:rPr>
          <w:rFonts w:ascii="Calibri" w:hAnsi="Calibri"/>
        </w:rPr>
        <w:t xml:space="preserve"> line of the leading line to the visor curves.</w:t>
      </w:r>
    </w:p>
    <w:p w:rsidR="00331AD4" w:rsidRPr="002670EF" w:rsidRDefault="00331AD4" w:rsidP="00DD7C6A">
      <w:pPr>
        <w:rPr>
          <w:rFonts w:ascii="Calibri" w:hAnsi="Calibri"/>
        </w:rPr>
      </w:pPr>
    </w:p>
    <w:p w:rsidR="00331AD4" w:rsidRPr="002670EF" w:rsidRDefault="001F37D2" w:rsidP="00DD7C6A">
      <w:pPr>
        <w:rPr>
          <w:rFonts w:ascii="Calibri" w:hAnsi="Calibri"/>
        </w:rPr>
      </w:pPr>
      <w:r w:rsidRPr="002670EF">
        <w:rPr>
          <w:rFonts w:ascii="Calibri" w:hAnsi="Calibri"/>
        </w:rPr>
        <w:t>Results of the checking are presented as a graph of vertical and horizontal angles and off-axis distances for day and night leading line (figure 3).</w:t>
      </w:r>
    </w:p>
    <w:p w:rsidR="001F37D2" w:rsidRPr="002670EF" w:rsidRDefault="001F37D2" w:rsidP="00DD7C6A">
      <w:pPr>
        <w:rPr>
          <w:rFonts w:ascii="Calibri" w:hAnsi="Calibri"/>
        </w:rPr>
      </w:pPr>
    </w:p>
    <w:p w:rsidR="001F37D2" w:rsidRPr="002670EF" w:rsidRDefault="001F37D2" w:rsidP="00DD7C6A">
      <w:pPr>
        <w:rPr>
          <w:rFonts w:ascii="Calibri" w:hAnsi="Calibri"/>
        </w:rPr>
      </w:pPr>
      <w:r w:rsidRPr="002670EF">
        <w:rPr>
          <w:rFonts w:ascii="Calibri" w:hAnsi="Calibri"/>
        </w:rPr>
        <w:t>These graphs are attached to report and are is used for estimating the quality of the leading line.</w:t>
      </w:r>
    </w:p>
    <w:p w:rsidR="00331AD4" w:rsidRPr="002670EF" w:rsidRDefault="00331AD4" w:rsidP="00EB7A9A">
      <w:pPr>
        <w:rPr>
          <w:rFonts w:ascii="Calibri" w:hAnsi="Calibri"/>
          <w:lang w:eastAsia="de-DE"/>
        </w:rPr>
      </w:pPr>
    </w:p>
    <w:p w:rsidR="00331AD4" w:rsidRPr="002670EF" w:rsidRDefault="0061630B" w:rsidP="00DB678A">
      <w:pPr>
        <w:pStyle w:val="Heading1"/>
        <w:numPr>
          <w:ilvl w:val="0"/>
          <w:numId w:val="22"/>
        </w:numPr>
        <w:rPr>
          <w:lang w:val="en-GB"/>
        </w:rPr>
      </w:pPr>
      <w:bookmarkStart w:id="38" w:name="_Toc462684919"/>
      <w:r>
        <w:rPr>
          <w:lang w:val="en-GB"/>
        </w:rPr>
        <w:t>order of calculation and some recommendations on calculation and installation of leading lines</w:t>
      </w:r>
      <w:bookmarkEnd w:id="38"/>
    </w:p>
    <w:p w:rsidR="008B6CBA" w:rsidRPr="002670EF" w:rsidRDefault="00EA4652" w:rsidP="008B6CBA">
      <w:pPr>
        <w:rPr>
          <w:lang w:eastAsia="de-DE"/>
        </w:rPr>
      </w:pPr>
      <w:r>
        <w:rPr>
          <w:lang w:eastAsia="de-DE"/>
        </w:rPr>
        <w:t xml:space="preserve">* </w:t>
      </w:r>
      <w:r w:rsidR="008B6CBA" w:rsidRPr="002670EF">
        <w:rPr>
          <w:lang w:eastAsia="de-DE"/>
        </w:rPr>
        <w:t>Calculation and installation of a leading line include the following works:</w:t>
      </w:r>
    </w:p>
    <w:p w:rsidR="008B6CBA" w:rsidRPr="002670EF" w:rsidRDefault="008B6CBA" w:rsidP="008B6CBA">
      <w:pPr>
        <w:rPr>
          <w:lang w:eastAsia="de-DE"/>
        </w:rPr>
      </w:pPr>
    </w:p>
    <w:p w:rsidR="008B6CBA" w:rsidRPr="002670EF" w:rsidRDefault="008B6CBA" w:rsidP="008B6CBA">
      <w:pPr>
        <w:pStyle w:val="ListParagraph"/>
        <w:numPr>
          <w:ilvl w:val="0"/>
          <w:numId w:val="23"/>
        </w:numPr>
        <w:rPr>
          <w:lang w:eastAsia="de-DE"/>
        </w:rPr>
      </w:pPr>
      <w:proofErr w:type="gramStart"/>
      <w:r w:rsidRPr="002670EF">
        <w:rPr>
          <w:lang w:eastAsia="de-DE"/>
        </w:rPr>
        <w:t>collecting</w:t>
      </w:r>
      <w:proofErr w:type="gramEnd"/>
      <w:r w:rsidRPr="002670EF">
        <w:rPr>
          <w:lang w:eastAsia="de-DE"/>
        </w:rPr>
        <w:t xml:space="preserve"> cartographic and written materials on the area of the location of the leading line (charts, survey and topographic sheets, pilot books etc.);</w:t>
      </w:r>
    </w:p>
    <w:p w:rsidR="008B6CBA" w:rsidRPr="002670EF" w:rsidRDefault="008B6CBA" w:rsidP="008B6CBA">
      <w:pPr>
        <w:pStyle w:val="ListParagraph"/>
        <w:numPr>
          <w:ilvl w:val="0"/>
          <w:numId w:val="23"/>
        </w:numPr>
        <w:rPr>
          <w:lang w:eastAsia="de-DE"/>
        </w:rPr>
      </w:pPr>
      <w:r w:rsidRPr="002670EF">
        <w:rPr>
          <w:lang w:eastAsia="de-DE"/>
        </w:rPr>
        <w:t>initial calculations of the elements of the leading line;</w:t>
      </w:r>
    </w:p>
    <w:p w:rsidR="008B6CBA" w:rsidRPr="002670EF" w:rsidRDefault="00892B9A" w:rsidP="00892B9A">
      <w:pPr>
        <w:pStyle w:val="ListParagraph"/>
        <w:numPr>
          <w:ilvl w:val="0"/>
          <w:numId w:val="23"/>
        </w:numPr>
        <w:rPr>
          <w:lang w:eastAsia="de-DE"/>
        </w:rPr>
      </w:pPr>
      <w:r w:rsidRPr="002670EF">
        <w:rPr>
          <w:lang w:eastAsia="de-DE"/>
        </w:rPr>
        <w:t xml:space="preserve">reconnaissance and </w:t>
      </w:r>
      <w:r w:rsidRPr="002670EF">
        <w:rPr>
          <w:i/>
          <w:lang w:eastAsia="de-DE"/>
        </w:rPr>
        <w:t>sailing through</w:t>
      </w:r>
      <w:r w:rsidRPr="002670EF">
        <w:rPr>
          <w:lang w:eastAsia="de-DE"/>
        </w:rPr>
        <w:t xml:space="preserve"> of the area of the location of the leading line;</w:t>
      </w:r>
    </w:p>
    <w:p w:rsidR="00892B9A" w:rsidRPr="002670EF" w:rsidRDefault="00892B9A" w:rsidP="00892B9A">
      <w:pPr>
        <w:pStyle w:val="ListParagraph"/>
        <w:numPr>
          <w:ilvl w:val="0"/>
          <w:numId w:val="23"/>
        </w:numPr>
        <w:rPr>
          <w:lang w:eastAsia="de-DE"/>
        </w:rPr>
      </w:pPr>
      <w:r w:rsidRPr="002670EF">
        <w:rPr>
          <w:lang w:eastAsia="de-DE"/>
        </w:rPr>
        <w:t xml:space="preserve">additional works, if necessary (survey, sweeping, </w:t>
      </w:r>
      <w:r w:rsidR="002670EF" w:rsidRPr="002670EF">
        <w:rPr>
          <w:lang w:eastAsia="de-DE"/>
        </w:rPr>
        <w:t>levelling</w:t>
      </w:r>
      <w:r w:rsidRPr="002670EF">
        <w:rPr>
          <w:lang w:eastAsia="de-DE"/>
        </w:rPr>
        <w:t>);</w:t>
      </w:r>
    </w:p>
    <w:p w:rsidR="00892B9A" w:rsidRPr="002670EF" w:rsidRDefault="00892B9A" w:rsidP="00892B9A">
      <w:pPr>
        <w:pStyle w:val="ListParagraph"/>
        <w:numPr>
          <w:ilvl w:val="0"/>
          <w:numId w:val="23"/>
        </w:numPr>
        <w:rPr>
          <w:lang w:eastAsia="de-DE"/>
        </w:rPr>
      </w:pPr>
      <w:r w:rsidRPr="002670EF">
        <w:rPr>
          <w:lang w:eastAsia="de-DE"/>
        </w:rPr>
        <w:t>final calculations of the elements of the leading line and selecting the lanterns;</w:t>
      </w:r>
    </w:p>
    <w:p w:rsidR="00892B9A" w:rsidRPr="002670EF" w:rsidRDefault="00892B9A" w:rsidP="00892B9A">
      <w:pPr>
        <w:pStyle w:val="ListParagraph"/>
        <w:numPr>
          <w:ilvl w:val="0"/>
          <w:numId w:val="23"/>
        </w:numPr>
        <w:rPr>
          <w:lang w:eastAsia="de-DE"/>
        </w:rPr>
      </w:pPr>
      <w:r w:rsidRPr="002670EF">
        <w:rPr>
          <w:lang w:eastAsia="de-DE"/>
        </w:rPr>
        <w:t>layout of the marks on the locations;</w:t>
      </w:r>
    </w:p>
    <w:p w:rsidR="00892B9A" w:rsidRPr="002670EF" w:rsidRDefault="00892B9A" w:rsidP="00892B9A">
      <w:pPr>
        <w:pStyle w:val="ListParagraph"/>
        <w:numPr>
          <w:ilvl w:val="0"/>
          <w:numId w:val="23"/>
        </w:numPr>
        <w:rPr>
          <w:lang w:eastAsia="de-DE"/>
        </w:rPr>
      </w:pPr>
      <w:r w:rsidRPr="002670EF">
        <w:rPr>
          <w:lang w:eastAsia="de-DE"/>
        </w:rPr>
        <w:t>installation of temporary marks and checking of the leading line;</w:t>
      </w:r>
    </w:p>
    <w:p w:rsidR="00892B9A" w:rsidRPr="002670EF" w:rsidRDefault="00892B9A" w:rsidP="00892B9A">
      <w:pPr>
        <w:pStyle w:val="ListParagraph"/>
        <w:numPr>
          <w:ilvl w:val="0"/>
          <w:numId w:val="23"/>
        </w:numPr>
        <w:rPr>
          <w:lang w:eastAsia="de-DE"/>
        </w:rPr>
      </w:pPr>
      <w:r w:rsidRPr="002670EF">
        <w:rPr>
          <w:lang w:eastAsia="de-DE"/>
        </w:rPr>
        <w:t>construction of the leading marks and installation of the lanterns;</w:t>
      </w:r>
    </w:p>
    <w:p w:rsidR="00892B9A" w:rsidRPr="002670EF" w:rsidRDefault="00892B9A" w:rsidP="00892B9A">
      <w:pPr>
        <w:pStyle w:val="ListParagraph"/>
        <w:numPr>
          <w:ilvl w:val="0"/>
          <w:numId w:val="23"/>
        </w:numPr>
        <w:rPr>
          <w:lang w:eastAsia="de-DE"/>
        </w:rPr>
      </w:pPr>
      <w:r w:rsidRPr="002670EF">
        <w:rPr>
          <w:lang w:eastAsia="de-DE"/>
        </w:rPr>
        <w:t>checking of the leading line;</w:t>
      </w:r>
    </w:p>
    <w:p w:rsidR="00892B9A" w:rsidRPr="002670EF" w:rsidRDefault="00892B9A" w:rsidP="00892B9A">
      <w:pPr>
        <w:pStyle w:val="ListParagraph"/>
        <w:numPr>
          <w:ilvl w:val="0"/>
          <w:numId w:val="23"/>
        </w:numPr>
        <w:rPr>
          <w:lang w:eastAsia="de-DE"/>
        </w:rPr>
      </w:pPr>
      <w:proofErr w:type="gramStart"/>
      <w:r w:rsidRPr="002670EF">
        <w:rPr>
          <w:lang w:eastAsia="de-DE"/>
        </w:rPr>
        <w:t>compiling</w:t>
      </w:r>
      <w:proofErr w:type="gramEnd"/>
      <w:r w:rsidRPr="002670EF">
        <w:rPr>
          <w:lang w:eastAsia="de-DE"/>
        </w:rPr>
        <w:t xml:space="preserve"> of the documents for report, preparation of data for Notices to Mariners. </w:t>
      </w:r>
      <w:r w:rsidR="007B5673" w:rsidRPr="002670EF">
        <w:rPr>
          <w:lang w:eastAsia="de-DE"/>
        </w:rPr>
        <w:t>Employing the leading line.</w:t>
      </w:r>
    </w:p>
    <w:p w:rsidR="007B5673" w:rsidRPr="002670EF" w:rsidRDefault="007B5673" w:rsidP="007B5673">
      <w:pPr>
        <w:rPr>
          <w:lang w:eastAsia="de-DE"/>
        </w:rPr>
      </w:pPr>
      <w:r w:rsidRPr="002670EF">
        <w:rPr>
          <w:lang w:eastAsia="de-DE"/>
        </w:rPr>
        <w:t>..</w:t>
      </w:r>
    </w:p>
    <w:p w:rsidR="007B5673" w:rsidRPr="002670EF" w:rsidRDefault="007B5673" w:rsidP="007B5673">
      <w:pPr>
        <w:rPr>
          <w:lang w:eastAsia="de-DE"/>
        </w:rPr>
      </w:pPr>
    </w:p>
    <w:p w:rsidR="007B5673" w:rsidRPr="002670EF" w:rsidRDefault="00EA4652" w:rsidP="007B5673">
      <w:pPr>
        <w:rPr>
          <w:lang w:eastAsia="de-DE"/>
        </w:rPr>
      </w:pPr>
      <w:r>
        <w:rPr>
          <w:lang w:eastAsia="de-DE"/>
        </w:rPr>
        <w:t xml:space="preserve">* </w:t>
      </w:r>
      <w:r w:rsidR="007B5673" w:rsidRPr="002670EF">
        <w:rPr>
          <w:lang w:eastAsia="de-DE"/>
        </w:rPr>
        <w:t>Leading marks are recommended to be located in open places so that</w:t>
      </w:r>
      <w:r w:rsidR="003662D8" w:rsidRPr="002670EF">
        <w:rPr>
          <w:lang w:eastAsia="de-DE"/>
        </w:rPr>
        <w:t xml:space="preserve"> they won’t be hidden behind</w:t>
      </w:r>
      <w:r w:rsidR="007B5673" w:rsidRPr="002670EF">
        <w:rPr>
          <w:lang w:eastAsia="de-DE"/>
        </w:rPr>
        <w:t xml:space="preserve"> irregularities of the landscape</w:t>
      </w:r>
      <w:r w:rsidR="003662D8" w:rsidRPr="002670EF">
        <w:rPr>
          <w:lang w:eastAsia="de-DE"/>
        </w:rPr>
        <w:t xml:space="preserve"> like forest, hills etc. The best observing conditions are achieved when the marks are designed on the background of the sky, which is especially important for the leading lines that are located on coast and observed significant time of the day against the sun.</w:t>
      </w:r>
    </w:p>
    <w:p w:rsidR="003662D8" w:rsidRDefault="003662D8" w:rsidP="007B5673">
      <w:pPr>
        <w:rPr>
          <w:lang w:eastAsia="de-DE"/>
        </w:rPr>
      </w:pPr>
      <w:r w:rsidRPr="002670EF">
        <w:rPr>
          <w:lang w:eastAsia="de-DE"/>
        </w:rPr>
        <w:t xml:space="preserve">Background of terrain at a </w:t>
      </w:r>
      <w:r w:rsidR="00570C72">
        <w:rPr>
          <w:lang w:eastAsia="de-DE"/>
        </w:rPr>
        <w:t xml:space="preserve">significant </w:t>
      </w:r>
      <w:r w:rsidRPr="002670EF">
        <w:rPr>
          <w:lang w:eastAsia="de-DE"/>
        </w:rPr>
        <w:t xml:space="preserve">distance can also be considered a </w:t>
      </w:r>
      <w:r w:rsidR="002670EF" w:rsidRPr="002670EF">
        <w:rPr>
          <w:lang w:eastAsia="de-DE"/>
        </w:rPr>
        <w:t>favourable</w:t>
      </w:r>
      <w:r w:rsidRPr="002670EF">
        <w:rPr>
          <w:lang w:eastAsia="de-DE"/>
        </w:rPr>
        <w:t xml:space="preserve"> background.</w:t>
      </w:r>
    </w:p>
    <w:p w:rsidR="00570C72" w:rsidRDefault="00454733" w:rsidP="007B5673">
      <w:pPr>
        <w:rPr>
          <w:lang w:eastAsia="de-DE"/>
        </w:rPr>
      </w:pPr>
      <w:r>
        <w:rPr>
          <w:lang w:eastAsia="de-DE"/>
        </w:rPr>
        <w:t>…</w:t>
      </w:r>
    </w:p>
    <w:p w:rsidR="00EA4652" w:rsidRDefault="00EA4652" w:rsidP="007B5673">
      <w:pPr>
        <w:rPr>
          <w:lang w:eastAsia="de-DE"/>
        </w:rPr>
      </w:pPr>
    </w:p>
    <w:p w:rsidR="00570C72" w:rsidRDefault="00EA4652" w:rsidP="007B5673">
      <w:pPr>
        <w:rPr>
          <w:lang w:eastAsia="de-DE"/>
        </w:rPr>
      </w:pPr>
      <w:r>
        <w:rPr>
          <w:lang w:eastAsia="de-DE"/>
        </w:rPr>
        <w:t xml:space="preserve">* </w:t>
      </w:r>
      <w:r w:rsidR="00570C72">
        <w:rPr>
          <w:lang w:eastAsia="de-DE"/>
        </w:rPr>
        <w:t xml:space="preserve">Where conditions in the area allow it is advisable to design leading </w:t>
      </w:r>
      <w:r w:rsidR="00454733">
        <w:rPr>
          <w:lang w:eastAsia="de-DE"/>
        </w:rPr>
        <w:t xml:space="preserve">marks </w:t>
      </w:r>
      <w:r w:rsidR="00570C72">
        <w:rPr>
          <w:lang w:eastAsia="de-DE"/>
        </w:rPr>
        <w:t xml:space="preserve">at both ends </w:t>
      </w:r>
      <w:r w:rsidR="002E429F">
        <w:rPr>
          <w:lang w:eastAsia="de-DE"/>
        </w:rPr>
        <w:t xml:space="preserve">of the </w:t>
      </w:r>
      <w:r w:rsidR="00454733">
        <w:rPr>
          <w:lang w:eastAsia="de-DE"/>
        </w:rPr>
        <w:t>line, especially if the length of the useful segment is longer than 3 NM.</w:t>
      </w:r>
    </w:p>
    <w:p w:rsidR="00454733" w:rsidRDefault="00454733" w:rsidP="007B5673">
      <w:pPr>
        <w:rPr>
          <w:lang w:eastAsia="de-DE"/>
        </w:rPr>
      </w:pPr>
      <w:r>
        <w:rPr>
          <w:lang w:eastAsia="de-DE"/>
        </w:rPr>
        <w:t>…</w:t>
      </w:r>
    </w:p>
    <w:p w:rsidR="00EA4652" w:rsidRDefault="00EA4652" w:rsidP="007B5673">
      <w:pPr>
        <w:rPr>
          <w:lang w:eastAsia="de-DE"/>
        </w:rPr>
      </w:pPr>
    </w:p>
    <w:p w:rsidR="00454733" w:rsidRDefault="00EA4652" w:rsidP="007B5673">
      <w:pPr>
        <w:rPr>
          <w:lang w:eastAsia="de-DE"/>
        </w:rPr>
      </w:pPr>
      <w:r>
        <w:rPr>
          <w:lang w:eastAsia="de-DE"/>
        </w:rPr>
        <w:t xml:space="preserve">* </w:t>
      </w:r>
      <w:r w:rsidR="00454733">
        <w:rPr>
          <w:lang w:eastAsia="de-DE"/>
        </w:rPr>
        <w:t xml:space="preserve">If due to local conditions vertical angle of the leading line </w:t>
      </w:r>
      <w:r w:rsidR="00485D67">
        <w:rPr>
          <w:lang w:eastAsia="de-DE"/>
        </w:rPr>
        <w:t>becomes significantly large (more than 60’), it is recommended to install a third, intermediate leading mark between the front and the rear marks.</w:t>
      </w:r>
    </w:p>
    <w:p w:rsidR="00485D67" w:rsidRDefault="00485D67" w:rsidP="007B5673">
      <w:pPr>
        <w:rPr>
          <w:lang w:eastAsia="de-DE"/>
        </w:rPr>
      </w:pPr>
      <w:r>
        <w:rPr>
          <w:lang w:eastAsia="de-DE"/>
        </w:rPr>
        <w:t>Off-axis distances of such a leading line are calculated by the distance between the extreme marks and by the horizontal angle that corresponds to the new decreased vertical angle.</w:t>
      </w:r>
    </w:p>
    <w:p w:rsidR="008D6169" w:rsidRDefault="008D6169" w:rsidP="007B5673">
      <w:pPr>
        <w:rPr>
          <w:lang w:eastAsia="de-DE"/>
        </w:rPr>
      </w:pPr>
    </w:p>
    <w:p w:rsidR="008D6169" w:rsidRDefault="00EA4652" w:rsidP="007B5673">
      <w:pPr>
        <w:rPr>
          <w:lang w:eastAsia="de-DE"/>
        </w:rPr>
      </w:pPr>
      <w:r>
        <w:rPr>
          <w:lang w:eastAsia="de-DE"/>
        </w:rPr>
        <w:t xml:space="preserve">* </w:t>
      </w:r>
      <w:r w:rsidR="008D6169">
        <w:rPr>
          <w:lang w:eastAsia="de-DE"/>
        </w:rPr>
        <w:t xml:space="preserve">Height of the marks, and accordingly the vertical angles and off-axis distances of a leading line that are designed for use by vessels with different bridge heights (height of the eye of an observer) must </w:t>
      </w:r>
      <w:r w:rsidR="00CC1141">
        <w:rPr>
          <w:lang w:eastAsia="de-DE"/>
        </w:rPr>
        <w:t xml:space="preserve">be calculated </w:t>
      </w:r>
      <w:r w:rsidR="008D6169">
        <w:rPr>
          <w:lang w:eastAsia="de-DE"/>
        </w:rPr>
        <w:t>for 5 m</w:t>
      </w:r>
      <w:r w:rsidR="00CC1141">
        <w:rPr>
          <w:lang w:eastAsia="de-DE"/>
        </w:rPr>
        <w:t xml:space="preserve"> height of the observer and checked for </w:t>
      </w:r>
      <w:r w:rsidR="00646A1B">
        <w:rPr>
          <w:lang w:eastAsia="de-DE"/>
        </w:rPr>
        <w:t xml:space="preserve">the </w:t>
      </w:r>
      <w:r w:rsidR="00CC1141">
        <w:rPr>
          <w:lang w:eastAsia="de-DE"/>
        </w:rPr>
        <w:t>real heights.</w:t>
      </w:r>
    </w:p>
    <w:p w:rsidR="00CC1141" w:rsidRDefault="00CC1141" w:rsidP="007B5673">
      <w:pPr>
        <w:rPr>
          <w:lang w:eastAsia="de-DE"/>
        </w:rPr>
      </w:pPr>
    </w:p>
    <w:p w:rsidR="00CC1141" w:rsidRDefault="00CC1141" w:rsidP="007B5673">
      <w:pPr>
        <w:rPr>
          <w:lang w:eastAsia="de-DE"/>
        </w:rPr>
      </w:pPr>
      <w:r>
        <w:rPr>
          <w:lang w:eastAsia="de-DE"/>
        </w:rPr>
        <w:lastRenderedPageBreak/>
        <w:t>If checking shows that the off-axis distances calculated for the real height</w:t>
      </w:r>
      <w:r w:rsidR="00646A1B">
        <w:rPr>
          <w:lang w:eastAsia="de-DE"/>
        </w:rPr>
        <w:t>s</w:t>
      </w:r>
      <w:r>
        <w:rPr>
          <w:lang w:eastAsia="de-DE"/>
        </w:rPr>
        <w:t xml:space="preserve"> of the observer are larger than </w:t>
      </w:r>
      <w:r w:rsidR="00646A1B">
        <w:rPr>
          <w:lang w:eastAsia="de-DE"/>
        </w:rPr>
        <w:t>accepted</w:t>
      </w:r>
      <w:r>
        <w:rPr>
          <w:lang w:eastAsia="de-DE"/>
        </w:rPr>
        <w:t>, elements of the leading line have to be recalculated (heights of the marks or distance between the marks changed).</w:t>
      </w:r>
    </w:p>
    <w:p w:rsidR="00CC1141" w:rsidRDefault="00CC1141" w:rsidP="007B5673">
      <w:pPr>
        <w:rPr>
          <w:lang w:eastAsia="de-DE"/>
        </w:rPr>
      </w:pPr>
    </w:p>
    <w:p w:rsidR="00CC1141" w:rsidRDefault="00EA4652" w:rsidP="007B5673">
      <w:pPr>
        <w:rPr>
          <w:lang w:eastAsia="de-DE"/>
        </w:rPr>
      </w:pPr>
      <w:r>
        <w:rPr>
          <w:lang w:eastAsia="de-DE"/>
        </w:rPr>
        <w:t xml:space="preserve">* </w:t>
      </w:r>
      <w:r w:rsidR="00577798">
        <w:rPr>
          <w:lang w:eastAsia="de-DE"/>
        </w:rPr>
        <w:t>To avoid building large and expensive leading marks for ships with low bridge</w:t>
      </w:r>
      <w:r w:rsidR="00646A1B" w:rsidRPr="00646A1B">
        <w:rPr>
          <w:lang w:eastAsia="de-DE"/>
        </w:rPr>
        <w:t xml:space="preserve"> </w:t>
      </w:r>
      <w:r w:rsidR="00646A1B">
        <w:rPr>
          <w:lang w:eastAsia="de-DE"/>
        </w:rPr>
        <w:t>height</w:t>
      </w:r>
      <w:r w:rsidR="00577798">
        <w:rPr>
          <w:lang w:eastAsia="de-DE"/>
        </w:rPr>
        <w:t xml:space="preserve">, as an exception, it is acceptable to use leading lines with vertical angle less than 2’ </w:t>
      </w:r>
      <w:r w:rsidR="00577798">
        <w:rPr>
          <w:i/>
          <w:lang w:eastAsia="de-DE"/>
        </w:rPr>
        <w:t xml:space="preserve">(0,58 </w:t>
      </w:r>
      <w:proofErr w:type="spellStart"/>
      <w:r w:rsidR="00577798">
        <w:rPr>
          <w:i/>
          <w:lang w:eastAsia="de-DE"/>
        </w:rPr>
        <w:t>mrad</w:t>
      </w:r>
      <w:proofErr w:type="spellEnd"/>
      <w:r w:rsidR="00577798">
        <w:rPr>
          <w:i/>
          <w:lang w:eastAsia="de-DE"/>
        </w:rPr>
        <w:t>)</w:t>
      </w:r>
      <w:r w:rsidR="00577798">
        <w:rPr>
          <w:lang w:eastAsia="de-DE"/>
        </w:rPr>
        <w:t xml:space="preserve"> on a small length of the useful segment. D</w:t>
      </w:r>
      <w:r w:rsidR="00577798" w:rsidRPr="00577798">
        <w:rPr>
          <w:lang w:eastAsia="de-DE"/>
        </w:rPr>
        <w:t>ecisive factor</w:t>
      </w:r>
      <w:r w:rsidR="00577798">
        <w:rPr>
          <w:lang w:eastAsia="de-DE"/>
        </w:rPr>
        <w:t xml:space="preserve"> that determines possibility of using such a leading line is value of off-axis distance</w:t>
      </w:r>
      <w:r w:rsidR="00646A1B">
        <w:rPr>
          <w:lang w:eastAsia="de-DE"/>
        </w:rPr>
        <w:t>s</w:t>
      </w:r>
      <w:r w:rsidR="00577798">
        <w:rPr>
          <w:lang w:eastAsia="de-DE"/>
        </w:rPr>
        <w:t xml:space="preserve"> P calculated for the section of the leading line where vertical angle is </w:t>
      </w:r>
      <w:r w:rsidR="008716F5">
        <w:rPr>
          <w:lang w:eastAsia="de-DE"/>
        </w:rPr>
        <w:t>out of</w:t>
      </w:r>
      <w:r w:rsidR="00577798">
        <w:rPr>
          <w:lang w:eastAsia="de-DE"/>
        </w:rPr>
        <w:t xml:space="preserve"> normal limits.</w:t>
      </w:r>
    </w:p>
    <w:p w:rsidR="00577798" w:rsidRDefault="00577798" w:rsidP="007B5673">
      <w:pPr>
        <w:rPr>
          <w:lang w:eastAsia="de-DE"/>
        </w:rPr>
      </w:pPr>
    </w:p>
    <w:p w:rsidR="00577798" w:rsidRDefault="00EA4652" w:rsidP="007B5673">
      <w:pPr>
        <w:rPr>
          <w:lang w:eastAsia="de-DE"/>
        </w:rPr>
      </w:pPr>
      <w:r>
        <w:rPr>
          <w:lang w:eastAsia="de-DE"/>
        </w:rPr>
        <w:t xml:space="preserve">* </w:t>
      </w:r>
      <w:r w:rsidR="00577798">
        <w:rPr>
          <w:lang w:eastAsia="de-DE"/>
        </w:rPr>
        <w:t>Calculation of off-axis distances for such sections of useful segment is made:</w:t>
      </w:r>
    </w:p>
    <w:p w:rsidR="00577798" w:rsidRDefault="00577798" w:rsidP="007B5673">
      <w:pPr>
        <w:rPr>
          <w:lang w:eastAsia="de-DE"/>
        </w:rPr>
      </w:pPr>
    </w:p>
    <w:p w:rsidR="00577798" w:rsidRDefault="00577798" w:rsidP="00577798">
      <w:pPr>
        <w:pStyle w:val="ListParagraph"/>
        <w:numPr>
          <w:ilvl w:val="0"/>
          <w:numId w:val="25"/>
        </w:numPr>
        <w:rPr>
          <w:lang w:eastAsia="de-DE"/>
        </w:rPr>
      </w:pPr>
      <w:r>
        <w:rPr>
          <w:lang w:eastAsia="de-DE"/>
        </w:rPr>
        <w:t xml:space="preserve">for day leading line – on the condition of observing daymarks separated </w:t>
      </w:r>
      <w:r>
        <w:rPr>
          <w:i/>
          <w:lang w:eastAsia="de-DE"/>
        </w:rPr>
        <w:t xml:space="preserve">(one side of one daymark on the vertical line with </w:t>
      </w:r>
      <w:r w:rsidR="00EA4652">
        <w:rPr>
          <w:i/>
          <w:lang w:eastAsia="de-DE"/>
        </w:rPr>
        <w:t xml:space="preserve">the other </w:t>
      </w:r>
      <w:r>
        <w:rPr>
          <w:i/>
          <w:lang w:eastAsia="de-DE"/>
        </w:rPr>
        <w:t>side</w:t>
      </w:r>
      <w:r w:rsidR="00EA4652">
        <w:rPr>
          <w:i/>
          <w:lang w:eastAsia="de-DE"/>
        </w:rPr>
        <w:t xml:space="preserve"> of the other daymark - Pärtel</w:t>
      </w:r>
      <w:r>
        <w:rPr>
          <w:i/>
          <w:lang w:eastAsia="de-DE"/>
        </w:rPr>
        <w:t>)</w:t>
      </w:r>
      <w:r w:rsidR="00EA4652">
        <w:rPr>
          <w:lang w:eastAsia="de-DE"/>
        </w:rPr>
        <w:t xml:space="preserve"> for the section where the vertical angle </w:t>
      </w:r>
      <w:r w:rsidR="00EA4652">
        <w:rPr>
          <w:rFonts w:cs="Arial"/>
          <w:lang w:eastAsia="de-DE"/>
        </w:rPr>
        <w:t>≤</w:t>
      </w:r>
      <w:r w:rsidR="00EA4652">
        <w:rPr>
          <w:lang w:eastAsia="de-DE"/>
        </w:rPr>
        <w:t xml:space="preserve">2’ </w:t>
      </w:r>
      <w:r w:rsidR="00E136A5">
        <w:rPr>
          <w:i/>
          <w:lang w:eastAsia="de-DE"/>
        </w:rPr>
        <w:t>(0.</w:t>
      </w:r>
      <w:r w:rsidR="00EA4652" w:rsidRPr="00EA4652">
        <w:rPr>
          <w:i/>
          <w:lang w:eastAsia="de-DE"/>
        </w:rPr>
        <w:t xml:space="preserve">58 </w:t>
      </w:r>
      <w:proofErr w:type="spellStart"/>
      <w:r w:rsidR="00EA4652" w:rsidRPr="00EA4652">
        <w:rPr>
          <w:i/>
          <w:lang w:eastAsia="de-DE"/>
        </w:rPr>
        <w:t>mrad</w:t>
      </w:r>
      <w:proofErr w:type="spellEnd"/>
      <w:r w:rsidR="00EA4652" w:rsidRPr="00EA4652">
        <w:rPr>
          <w:i/>
          <w:lang w:eastAsia="de-DE"/>
        </w:rPr>
        <w:t>)</w:t>
      </w:r>
      <w:r w:rsidR="00EA4652">
        <w:rPr>
          <w:lang w:eastAsia="de-DE"/>
        </w:rPr>
        <w:t>, up to the near end of the useful segment; length of such section is taken from the graph;</w:t>
      </w:r>
    </w:p>
    <w:p w:rsidR="00EA4652" w:rsidRDefault="00EA4652" w:rsidP="00577798">
      <w:pPr>
        <w:pStyle w:val="ListParagraph"/>
        <w:numPr>
          <w:ilvl w:val="0"/>
          <w:numId w:val="25"/>
        </w:numPr>
        <w:rPr>
          <w:lang w:eastAsia="de-DE"/>
        </w:rPr>
      </w:pPr>
      <w:proofErr w:type="gramStart"/>
      <w:r>
        <w:rPr>
          <w:lang w:eastAsia="de-DE"/>
        </w:rPr>
        <w:t>for</w:t>
      </w:r>
      <w:proofErr w:type="gramEnd"/>
      <w:r>
        <w:rPr>
          <w:lang w:eastAsia="de-DE"/>
        </w:rPr>
        <w:t xml:space="preserve"> night leading lines – on the condition that </w:t>
      </w:r>
      <w:r w:rsidR="00646A1B">
        <w:rPr>
          <w:lang w:eastAsia="de-DE"/>
        </w:rPr>
        <w:t>horizontal angle</w:t>
      </w:r>
      <w:r>
        <w:rPr>
          <w:lang w:eastAsia="de-DE"/>
        </w:rPr>
        <w:t xml:space="preserve"> for detection is 3 – 4’.</w:t>
      </w:r>
    </w:p>
    <w:p w:rsidR="00EA4652" w:rsidRDefault="00EA4652" w:rsidP="00EA4652">
      <w:pPr>
        <w:rPr>
          <w:lang w:eastAsia="de-DE"/>
        </w:rPr>
      </w:pPr>
    </w:p>
    <w:p w:rsidR="00EA4652" w:rsidRDefault="00EA4652" w:rsidP="00EA4652">
      <w:pPr>
        <w:rPr>
          <w:lang w:eastAsia="de-DE"/>
        </w:rPr>
      </w:pPr>
      <w:r>
        <w:rPr>
          <w:lang w:eastAsia="de-DE"/>
        </w:rPr>
        <w:t xml:space="preserve">Besides that, usability use such a leading line is decided case by case based on the location and length of the section </w:t>
      </w:r>
      <w:r w:rsidR="008716F5">
        <w:rPr>
          <w:lang w:eastAsia="de-DE"/>
        </w:rPr>
        <w:t>where vertical angles are out of normal limits, intensity of traffic using the leading line and expediency of building large and expensive marks.</w:t>
      </w:r>
    </w:p>
    <w:p w:rsidR="008716F5" w:rsidRDefault="008716F5" w:rsidP="00EA4652">
      <w:pPr>
        <w:rPr>
          <w:lang w:eastAsia="de-DE"/>
        </w:rPr>
      </w:pPr>
    </w:p>
    <w:p w:rsidR="008716F5" w:rsidRDefault="008716F5" w:rsidP="00EA4652">
      <w:pPr>
        <w:rPr>
          <w:lang w:eastAsia="de-DE"/>
        </w:rPr>
      </w:pPr>
      <w:r>
        <w:rPr>
          <w:lang w:eastAsia="de-DE"/>
        </w:rPr>
        <w:t xml:space="preserve">Final decision of acceptable vertical and horizontal angles of such a leading line must be done after </w:t>
      </w:r>
      <w:r w:rsidRPr="008716F5">
        <w:rPr>
          <w:i/>
          <w:lang w:eastAsia="de-DE"/>
        </w:rPr>
        <w:t xml:space="preserve">sailing check </w:t>
      </w:r>
      <w:r>
        <w:rPr>
          <w:lang w:eastAsia="de-DE"/>
        </w:rPr>
        <w:t>of the leading line.</w:t>
      </w:r>
    </w:p>
    <w:p w:rsidR="008716F5" w:rsidRDefault="008716F5" w:rsidP="00EA4652">
      <w:pPr>
        <w:rPr>
          <w:lang w:eastAsia="de-DE"/>
        </w:rPr>
      </w:pPr>
    </w:p>
    <w:p w:rsidR="008716F5" w:rsidRDefault="008716F5" w:rsidP="00EA4652">
      <w:pPr>
        <w:rPr>
          <w:lang w:eastAsia="de-DE"/>
        </w:rPr>
      </w:pPr>
      <w:r>
        <w:rPr>
          <w:lang w:eastAsia="de-DE"/>
        </w:rPr>
        <w:t>* For leading lines with sma</w:t>
      </w:r>
      <w:r w:rsidR="00E136A5">
        <w:rPr>
          <w:lang w:eastAsia="de-DE"/>
        </w:rPr>
        <w:t>ll vertical angles (less than 4.</w:t>
      </w:r>
      <w:r>
        <w:rPr>
          <w:lang w:eastAsia="de-DE"/>
        </w:rPr>
        <w:t xml:space="preserve">5’ </w:t>
      </w:r>
      <w:r>
        <w:rPr>
          <w:i/>
          <w:lang w:eastAsia="de-DE"/>
        </w:rPr>
        <w:t>(1</w:t>
      </w:r>
      <w:r w:rsidR="00E136A5">
        <w:rPr>
          <w:i/>
          <w:lang w:eastAsia="de-DE"/>
        </w:rPr>
        <w:t>.31</w:t>
      </w:r>
      <w:r>
        <w:rPr>
          <w:i/>
          <w:lang w:eastAsia="de-DE"/>
        </w:rPr>
        <w:t xml:space="preserve"> </w:t>
      </w:r>
      <w:proofErr w:type="spellStart"/>
      <w:r>
        <w:rPr>
          <w:i/>
          <w:lang w:eastAsia="de-DE"/>
        </w:rPr>
        <w:t>mrad</w:t>
      </w:r>
      <w:proofErr w:type="spellEnd"/>
      <w:r>
        <w:rPr>
          <w:i/>
          <w:lang w:eastAsia="de-DE"/>
        </w:rPr>
        <w:t>)</w:t>
      </w:r>
      <w:r w:rsidR="00E136A5">
        <w:rPr>
          <w:lang w:eastAsia="de-DE"/>
        </w:rPr>
        <w:t>)</w:t>
      </w:r>
      <w:r>
        <w:rPr>
          <w:lang w:eastAsia="de-DE"/>
        </w:rPr>
        <w:t xml:space="preserve"> and </w:t>
      </w:r>
      <w:r w:rsidR="00E136A5">
        <w:rPr>
          <w:lang w:eastAsia="de-DE"/>
        </w:rPr>
        <w:t>lights with the same colour synchronising of the lights is not recommended. Synchronising such lights significantly hampers detecting side of deviation from the axis of the leading line.</w:t>
      </w:r>
    </w:p>
    <w:p w:rsidR="00E136A5" w:rsidRDefault="00E136A5" w:rsidP="00EA4652">
      <w:pPr>
        <w:rPr>
          <w:lang w:eastAsia="de-DE"/>
        </w:rPr>
      </w:pPr>
    </w:p>
    <w:p w:rsidR="00E136A5" w:rsidRDefault="00E136A5" w:rsidP="00EA4652">
      <w:pPr>
        <w:rPr>
          <w:lang w:eastAsia="de-DE"/>
        </w:rPr>
      </w:pPr>
      <w:r>
        <w:rPr>
          <w:lang w:eastAsia="de-DE"/>
        </w:rPr>
        <w:t>* Satisfying the condition that upper edge of front daymark must be projected on the background of rear daymark for the whole length of the useful segment is not necessary. Small vertical gap between the daymarks does not degrade sensitivity of the leading line.</w:t>
      </w:r>
    </w:p>
    <w:p w:rsidR="00752EF5" w:rsidRDefault="00752EF5" w:rsidP="00EA4652">
      <w:pPr>
        <w:rPr>
          <w:lang w:eastAsia="de-DE"/>
        </w:rPr>
      </w:pPr>
    </w:p>
    <w:p w:rsidR="00752EF5" w:rsidRDefault="00752EF5" w:rsidP="00EA4652">
      <w:pPr>
        <w:rPr>
          <w:lang w:eastAsia="de-DE"/>
        </w:rPr>
      </w:pPr>
      <w:r>
        <w:rPr>
          <w:lang w:eastAsia="de-DE"/>
        </w:rPr>
        <w:t xml:space="preserve">* Day leading line calculated with the given formulae and tables </w:t>
      </w:r>
      <w:r w:rsidR="00646A1B">
        <w:rPr>
          <w:lang w:eastAsia="de-DE"/>
        </w:rPr>
        <w:t>2</w:t>
      </w:r>
      <w:r>
        <w:rPr>
          <w:lang w:eastAsia="de-DE"/>
        </w:rPr>
        <w:t xml:space="preserve"> and </w:t>
      </w:r>
      <w:r w:rsidR="00646A1B">
        <w:rPr>
          <w:lang w:eastAsia="de-DE"/>
        </w:rPr>
        <w:t>3</w:t>
      </w:r>
      <w:r>
        <w:rPr>
          <w:lang w:eastAsia="de-DE"/>
        </w:rPr>
        <w:t xml:space="preserve"> are more sensitive than night leading line </w:t>
      </w:r>
      <w:r w:rsidRPr="00646A1B">
        <w:rPr>
          <w:i/>
          <w:lang w:eastAsia="de-DE"/>
        </w:rPr>
        <w:t>(</w:t>
      </w:r>
      <w:r w:rsidR="00646A1B" w:rsidRPr="00646A1B">
        <w:rPr>
          <w:i/>
          <w:lang w:eastAsia="de-DE"/>
        </w:rPr>
        <w:t>calculated with IALA formulae</w:t>
      </w:r>
      <w:r w:rsidRPr="00646A1B">
        <w:rPr>
          <w:i/>
          <w:lang w:eastAsia="de-DE"/>
        </w:rPr>
        <w:t>)</w:t>
      </w:r>
      <w:r>
        <w:rPr>
          <w:lang w:eastAsia="de-DE"/>
        </w:rPr>
        <w:t>, therefore first the night leading line has to be calculated and then checked if it corresponds to the day conditions.</w:t>
      </w:r>
    </w:p>
    <w:p w:rsidR="00752EF5" w:rsidRDefault="00752EF5" w:rsidP="00EA4652">
      <w:pPr>
        <w:rPr>
          <w:lang w:eastAsia="de-DE"/>
        </w:rPr>
      </w:pPr>
    </w:p>
    <w:p w:rsidR="00752EF5" w:rsidRDefault="00752EF5" w:rsidP="00EA4652">
      <w:pPr>
        <w:rPr>
          <w:lang w:eastAsia="de-DE"/>
        </w:rPr>
      </w:pPr>
      <w:r>
        <w:rPr>
          <w:lang w:eastAsia="de-DE"/>
        </w:rPr>
        <w:t>* Calculation of a lighted day leading lines is the same as for a night leading line.</w:t>
      </w:r>
    </w:p>
    <w:p w:rsidR="00752EF5" w:rsidRDefault="00752EF5" w:rsidP="00EA4652">
      <w:pPr>
        <w:rPr>
          <w:lang w:eastAsia="de-DE"/>
        </w:rPr>
      </w:pPr>
    </w:p>
    <w:p w:rsidR="00752EF5" w:rsidRDefault="00752EF5" w:rsidP="00EA4652">
      <w:pPr>
        <w:rPr>
          <w:lang w:eastAsia="de-DE"/>
        </w:rPr>
      </w:pPr>
      <w:r>
        <w:rPr>
          <w:lang w:eastAsia="de-DE"/>
        </w:rPr>
        <w:t>Sensitivity of a lighted day leading line is near to the sensitivity of a night leading line.</w:t>
      </w:r>
    </w:p>
    <w:p w:rsidR="00752EF5" w:rsidRDefault="00752EF5" w:rsidP="00EA4652">
      <w:pPr>
        <w:rPr>
          <w:lang w:eastAsia="de-DE"/>
        </w:rPr>
      </w:pPr>
      <w:r>
        <w:rPr>
          <w:lang w:eastAsia="de-DE"/>
        </w:rPr>
        <w:t>…</w:t>
      </w:r>
    </w:p>
    <w:sectPr w:rsidR="00752EF5" w:rsidSect="0082480E">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D473C" w:rsidRDefault="00BD473C" w:rsidP="00362CD9">
      <w:r>
        <w:separator/>
      </w:r>
    </w:p>
  </w:endnote>
  <w:endnote w:type="continuationSeparator" w:id="0">
    <w:p w:rsidR="00BD473C" w:rsidRDefault="00BD473C"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Bold">
    <w:altName w:val="Arial"/>
    <w:panose1 w:val="020B0704020202020204"/>
    <w:charset w:val="00"/>
    <w:family w:val="auto"/>
    <w:notTrueType/>
    <w:pitch w:val="variable"/>
    <w:sig w:usb0="00000003" w:usb1="00000000" w:usb2="00000000" w:usb3="00000000" w:csb0="00000001"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6C50" w:rsidRDefault="00C46C5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6C50" w:rsidRDefault="00C46C50">
    <w:pPr>
      <w:pStyle w:val="Footer"/>
    </w:pPr>
    <w:r>
      <w:tab/>
    </w:r>
    <w:r>
      <w:fldChar w:fldCharType="begin"/>
    </w:r>
    <w:r>
      <w:instrText xml:space="preserve"> PAGE   \* MERGEFORMAT </w:instrText>
    </w:r>
    <w:r>
      <w:fldChar w:fldCharType="separate"/>
    </w:r>
    <w:r w:rsidR="00F433FE">
      <w:rPr>
        <w:noProof/>
      </w:rPr>
      <w:t>1</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6C50" w:rsidRDefault="00C46C5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D473C" w:rsidRDefault="00BD473C" w:rsidP="00362CD9">
      <w:r>
        <w:separator/>
      </w:r>
    </w:p>
  </w:footnote>
  <w:footnote w:type="continuationSeparator" w:id="0">
    <w:p w:rsidR="00BD473C" w:rsidRDefault="00BD473C" w:rsidP="00362CD9">
      <w:r>
        <w:continuationSeparator/>
      </w:r>
    </w:p>
  </w:footnote>
  <w:footnote w:id="1">
    <w:p w:rsidR="00C46C50" w:rsidRDefault="00C46C50">
      <w:pPr>
        <w:pStyle w:val="FootnoteText"/>
      </w:pPr>
      <w:r>
        <w:rPr>
          <w:rStyle w:val="FootnoteReference"/>
        </w:rPr>
        <w:footnoteRef/>
      </w:r>
      <w:r>
        <w:t xml:space="preserve"> </w:t>
      </w:r>
      <w:r w:rsidRPr="00420A38">
        <w:rPr>
          <w:sz w:val="16"/>
          <w:szCs w:val="16"/>
        </w:rPr>
        <w:t>Input document number, to be assigned by the Committee Secretary</w:t>
      </w:r>
    </w:p>
  </w:footnote>
  <w:footnote w:id="2">
    <w:p w:rsidR="00C46C50" w:rsidRDefault="00C46C50">
      <w:pPr>
        <w:pStyle w:val="FootnoteText"/>
      </w:pPr>
      <w:r w:rsidRPr="00037DF4">
        <w:rPr>
          <w:rStyle w:val="FootnoteReference"/>
        </w:rPr>
        <w:footnoteRef/>
      </w:r>
      <w:r w:rsidRPr="00037DF4">
        <w:t xml:space="preserve"> </w:t>
      </w:r>
      <w:r w:rsidRPr="00037DF4">
        <w:rPr>
          <w:sz w:val="16"/>
          <w:szCs w:val="16"/>
        </w:rPr>
        <w:t xml:space="preserve">Leave </w:t>
      </w:r>
      <w:r w:rsidRPr="00037DF4">
        <w:rPr>
          <w:sz w:val="16"/>
          <w:szCs w:val="16"/>
        </w:rPr>
        <w:t>open if uncertain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6C50" w:rsidRDefault="00BD473C">
    <w:pPr>
      <w:pStyle w:val="Header"/>
    </w:pPr>
    <w:r>
      <w:rPr>
        <w:noProof/>
        <w:lang w:eastAsia="et-EE"/>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4381266" o:spid="_x0000_s2049" type="#_x0000_t136" style="position:absolute;margin-left:0;margin-top:0;width:622.3pt;height:67.15pt;rotation:315;z-index:-251658752;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6C50" w:rsidRDefault="00BD473C">
    <w:pPr>
      <w:pStyle w:val="Header"/>
    </w:pPr>
    <w:r>
      <w:rPr>
        <w:noProof/>
        <w:lang w:eastAsia="et-EE"/>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4381267" o:spid="_x0000_s2050" type="#_x0000_t136" style="position:absolute;margin-left:0;margin-top:0;width:622.3pt;height:67.15pt;rotation:315;z-index:-25165772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6C50" w:rsidRDefault="00BD473C">
    <w:pPr>
      <w:pStyle w:val="Header"/>
    </w:pPr>
    <w:r>
      <w:rPr>
        <w:noProof/>
        <w:lang w:eastAsia="et-EE"/>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4381265" o:spid="_x0000_s2051" type="#_x0000_t136" style="position:absolute;margin-left:0;margin-top:0;width:622.3pt;height:67.15pt;rotation:315;z-index:-25165977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21C71"/>
    <w:multiLevelType w:val="hybridMultilevel"/>
    <w:tmpl w:val="56B00160"/>
    <w:lvl w:ilvl="0" w:tplc="81E84170">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vanish w:val="0"/>
        <w:color w:val="auto"/>
        <w:spacing w:val="0"/>
        <w:w w:val="0"/>
        <w:kern w:val="0"/>
        <w:position w:val="0"/>
        <w:sz w:val="24"/>
        <w:szCs w:val="24"/>
        <w:u w:val="none" w:color="000000"/>
        <w:effect w:val="none"/>
        <w:vertAlign w:val="baseline"/>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
    <w:nsid w:val="05204800"/>
    <w:multiLevelType w:val="hybridMultilevel"/>
    <w:tmpl w:val="CEA2B796"/>
    <w:lvl w:ilvl="0" w:tplc="04250017">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
    <w:nsid w:val="05680A2A"/>
    <w:multiLevelType w:val="multilevel"/>
    <w:tmpl w:val="B464F078"/>
    <w:lvl w:ilvl="0">
      <w:start w:val="1"/>
      <w:numFmt w:val="decimal"/>
      <w:lvlText w:val="%1."/>
      <w:lvlJc w:val="left"/>
      <w:pPr>
        <w:tabs>
          <w:tab w:val="num" w:pos="720"/>
        </w:tabs>
        <w:ind w:left="720" w:hanging="360"/>
      </w:pPr>
      <w:rPr>
        <w:rFonts w:cs="Times New Roman"/>
      </w:rPr>
    </w:lvl>
    <w:lvl w:ilvl="1">
      <w:start w:val="1"/>
      <w:numFmt w:val="decimal"/>
      <w:isLgl/>
      <w:lvlText w:val="%1.%2"/>
      <w:lvlJc w:val="left"/>
      <w:pPr>
        <w:tabs>
          <w:tab w:val="num" w:pos="840"/>
        </w:tabs>
        <w:ind w:left="840" w:hanging="48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3">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cs="Times New Roman" w:hint="default"/>
        <w:b/>
        <w:i w:val="0"/>
        <w:sz w:val="24"/>
      </w:rPr>
    </w:lvl>
    <w:lvl w:ilvl="1">
      <w:start w:val="1"/>
      <w:numFmt w:val="decimal"/>
      <w:pStyle w:val="AnnexHeading2"/>
      <w:lvlText w:val="%1.%2"/>
      <w:lvlJc w:val="left"/>
      <w:pPr>
        <w:tabs>
          <w:tab w:val="num" w:pos="851"/>
        </w:tabs>
        <w:ind w:left="851" w:hanging="851"/>
      </w:pPr>
      <w:rPr>
        <w:rFonts w:ascii="Arial Bold" w:hAnsi="Arial Bold" w:cs="Times New Roman" w:hint="default"/>
        <w:b/>
        <w:i w:val="0"/>
        <w:sz w:val="22"/>
      </w:rPr>
    </w:lvl>
    <w:lvl w:ilvl="2">
      <w:start w:val="1"/>
      <w:numFmt w:val="decimal"/>
      <w:pStyle w:val="AnnexHeading3"/>
      <w:lvlText w:val="%2.%3.%1"/>
      <w:lvlJc w:val="left"/>
      <w:pPr>
        <w:tabs>
          <w:tab w:val="num" w:pos="992"/>
        </w:tabs>
        <w:ind w:left="992" w:hanging="992"/>
      </w:pPr>
      <w:rPr>
        <w:rFonts w:ascii="Arial" w:hAnsi="Arial" w:cs="Times New Roman" w:hint="default"/>
        <w:b w:val="0"/>
        <w:i w:val="0"/>
        <w:sz w:val="22"/>
      </w:rPr>
    </w:lvl>
    <w:lvl w:ilvl="3">
      <w:start w:val="1"/>
      <w:numFmt w:val="decimal"/>
      <w:pStyle w:val="AnnexHeading4"/>
      <w:lvlText w:val="%1.%2.%3.%4"/>
      <w:lvlJc w:val="left"/>
      <w:pPr>
        <w:tabs>
          <w:tab w:val="num" w:pos="1134"/>
        </w:tabs>
        <w:ind w:left="1134" w:hanging="1134"/>
      </w:pPr>
      <w:rPr>
        <w:rFonts w:ascii="Arial" w:hAnsi="Arial" w:cs="Times New Roman" w:hint="default"/>
        <w:b w:val="0"/>
        <w:i w:val="0"/>
        <w:sz w:val="22"/>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
    <w:nsid w:val="14955422"/>
    <w:multiLevelType w:val="multilevel"/>
    <w:tmpl w:val="B464F078"/>
    <w:lvl w:ilvl="0">
      <w:start w:val="1"/>
      <w:numFmt w:val="decimal"/>
      <w:lvlText w:val="%1."/>
      <w:lvlJc w:val="left"/>
      <w:pPr>
        <w:tabs>
          <w:tab w:val="num" w:pos="720"/>
        </w:tabs>
        <w:ind w:left="720" w:hanging="360"/>
      </w:pPr>
      <w:rPr>
        <w:rFonts w:cs="Times New Roman"/>
      </w:rPr>
    </w:lvl>
    <w:lvl w:ilvl="1">
      <w:start w:val="1"/>
      <w:numFmt w:val="decimal"/>
      <w:isLgl/>
      <w:lvlText w:val="%1.%2"/>
      <w:lvlJc w:val="left"/>
      <w:pPr>
        <w:tabs>
          <w:tab w:val="num" w:pos="840"/>
        </w:tabs>
        <w:ind w:left="840" w:hanging="48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5">
    <w:nsid w:val="19C37E91"/>
    <w:multiLevelType w:val="multilevel"/>
    <w:tmpl w:val="B0E23D2E"/>
    <w:lvl w:ilvl="0">
      <w:start w:val="1"/>
      <w:numFmt w:val="decimal"/>
      <w:pStyle w:val="Heading1"/>
      <w:lvlText w:val="%1"/>
      <w:lvlJc w:val="left"/>
      <w:pPr>
        <w:tabs>
          <w:tab w:val="num" w:pos="567"/>
        </w:tabs>
        <w:ind w:left="567" w:hanging="567"/>
      </w:pPr>
      <w:rPr>
        <w:rFonts w:cs="Times New Roman" w:hint="default"/>
      </w:rPr>
    </w:lvl>
    <w:lvl w:ilvl="1">
      <w:start w:val="1"/>
      <w:numFmt w:val="decimal"/>
      <w:pStyle w:val="Heading2"/>
      <w:lvlText w:val="%1.%2"/>
      <w:lvlJc w:val="left"/>
      <w:pPr>
        <w:tabs>
          <w:tab w:val="num" w:pos="851"/>
        </w:tabs>
        <w:ind w:left="851" w:hanging="851"/>
      </w:pPr>
      <w:rPr>
        <w:rFonts w:cs="Times New Roman" w:hint="default"/>
      </w:rPr>
    </w:lvl>
    <w:lvl w:ilvl="2">
      <w:start w:val="1"/>
      <w:numFmt w:val="decimal"/>
      <w:pStyle w:val="Heading3"/>
      <w:lvlText w:val="%1.%2.%3"/>
      <w:lvlJc w:val="left"/>
      <w:pPr>
        <w:tabs>
          <w:tab w:val="num" w:pos="992"/>
        </w:tabs>
        <w:ind w:left="992" w:hanging="992"/>
      </w:pPr>
      <w:rPr>
        <w:rFonts w:cs="Times New Roman" w:hint="default"/>
      </w:rPr>
    </w:lvl>
    <w:lvl w:ilvl="3">
      <w:start w:val="1"/>
      <w:numFmt w:val="decimal"/>
      <w:pStyle w:val="Heading4"/>
      <w:lvlText w:val="%1.%2.%3.%4"/>
      <w:lvlJc w:val="left"/>
      <w:pPr>
        <w:tabs>
          <w:tab w:val="num" w:pos="1134"/>
        </w:tabs>
        <w:ind w:left="1134" w:hanging="1134"/>
      </w:pPr>
      <w:rPr>
        <w:rFonts w:cs="Times New Roman" w:hint="default"/>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6">
    <w:nsid w:val="1E7E01D9"/>
    <w:multiLevelType w:val="multilevel"/>
    <w:tmpl w:val="0CB4D212"/>
    <w:lvl w:ilvl="0">
      <w:start w:val="1"/>
      <w:numFmt w:val="decimal"/>
      <w:pStyle w:val="References"/>
      <w:lvlText w:val="[%1]"/>
      <w:lvlJc w:val="left"/>
      <w:pPr>
        <w:tabs>
          <w:tab w:val="num" w:pos="567"/>
        </w:tabs>
        <w:ind w:left="567" w:hanging="567"/>
      </w:pPr>
      <w:rPr>
        <w:rFonts w:ascii="Arial" w:hAnsi="Arial" w:cs="Times New Roman" w:hint="default"/>
        <w:b w:val="0"/>
        <w:i w:val="0"/>
        <w:sz w:val="22"/>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7">
    <w:nsid w:val="254A4879"/>
    <w:multiLevelType w:val="multilevel"/>
    <w:tmpl w:val="04090023"/>
    <w:styleLink w:val="ArticleSection"/>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8">
    <w:nsid w:val="31123086"/>
    <w:multiLevelType w:val="multilevel"/>
    <w:tmpl w:val="B464F078"/>
    <w:lvl w:ilvl="0">
      <w:start w:val="1"/>
      <w:numFmt w:val="decimal"/>
      <w:lvlText w:val="%1."/>
      <w:lvlJc w:val="left"/>
      <w:pPr>
        <w:tabs>
          <w:tab w:val="num" w:pos="720"/>
        </w:tabs>
        <w:ind w:left="720" w:hanging="360"/>
      </w:pPr>
      <w:rPr>
        <w:rFonts w:cs="Times New Roman"/>
      </w:rPr>
    </w:lvl>
    <w:lvl w:ilvl="1">
      <w:start w:val="1"/>
      <w:numFmt w:val="decimal"/>
      <w:isLgl/>
      <w:lvlText w:val="%1.%2"/>
      <w:lvlJc w:val="left"/>
      <w:pPr>
        <w:tabs>
          <w:tab w:val="num" w:pos="840"/>
        </w:tabs>
        <w:ind w:left="840" w:hanging="48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9">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cs="Times New Roman" w:hint="default"/>
        <w:b/>
        <w:i w:val="0"/>
        <w:sz w:val="24"/>
      </w:rPr>
    </w:lvl>
    <w:lvl w:ilvl="1">
      <w:start w:val="1"/>
      <w:numFmt w:val="decimal"/>
      <w:pStyle w:val="AppendixHeading2"/>
      <w:lvlText w:val="%1.%2"/>
      <w:lvlJc w:val="left"/>
      <w:pPr>
        <w:tabs>
          <w:tab w:val="num" w:pos="851"/>
        </w:tabs>
        <w:ind w:left="851" w:hanging="851"/>
      </w:pPr>
      <w:rPr>
        <w:rFonts w:ascii="Arial" w:hAnsi="Arial" w:cs="Times New Roman" w:hint="default"/>
        <w:b/>
        <w:i w:val="0"/>
        <w:sz w:val="22"/>
      </w:rPr>
    </w:lvl>
    <w:lvl w:ilvl="2">
      <w:start w:val="1"/>
      <w:numFmt w:val="decimal"/>
      <w:pStyle w:val="AppendixHeading3"/>
      <w:lvlText w:val="%1.%2.%3"/>
      <w:lvlJc w:val="left"/>
      <w:pPr>
        <w:tabs>
          <w:tab w:val="num" w:pos="992"/>
        </w:tabs>
        <w:ind w:left="992" w:hanging="992"/>
      </w:pPr>
      <w:rPr>
        <w:rFonts w:ascii="Arial" w:hAnsi="Arial" w:cs="Times New Roman" w:hint="default"/>
        <w:b w:val="0"/>
        <w:i w:val="0"/>
        <w:sz w:val="22"/>
      </w:rPr>
    </w:lvl>
    <w:lvl w:ilvl="3">
      <w:start w:val="1"/>
      <w:numFmt w:val="decimal"/>
      <w:pStyle w:val="AppendixHeading4"/>
      <w:lvlText w:val="%1.%2.%3.%4"/>
      <w:lvlJc w:val="left"/>
      <w:pPr>
        <w:tabs>
          <w:tab w:val="num" w:pos="1134"/>
        </w:tabs>
        <w:ind w:left="1134" w:hanging="1134"/>
      </w:pPr>
      <w:rPr>
        <w:rFonts w:ascii="Arial" w:hAnsi="Arial" w:cs="Times New Roman" w:hint="default"/>
        <w:b w:val="0"/>
        <w:i w:val="0"/>
        <w:sz w:val="22"/>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0">
    <w:nsid w:val="391E0521"/>
    <w:multiLevelType w:val="multilevel"/>
    <w:tmpl w:val="B464F078"/>
    <w:lvl w:ilvl="0">
      <w:start w:val="1"/>
      <w:numFmt w:val="decimal"/>
      <w:lvlText w:val="%1."/>
      <w:lvlJc w:val="left"/>
      <w:pPr>
        <w:tabs>
          <w:tab w:val="num" w:pos="720"/>
        </w:tabs>
        <w:ind w:left="720" w:hanging="360"/>
      </w:pPr>
      <w:rPr>
        <w:rFonts w:cs="Times New Roman"/>
      </w:rPr>
    </w:lvl>
    <w:lvl w:ilvl="1">
      <w:start w:val="1"/>
      <w:numFmt w:val="decimal"/>
      <w:isLgl/>
      <w:lvlText w:val="%1.%2"/>
      <w:lvlJc w:val="left"/>
      <w:pPr>
        <w:tabs>
          <w:tab w:val="num" w:pos="840"/>
        </w:tabs>
        <w:ind w:left="840" w:hanging="48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1">
    <w:nsid w:val="3B2836E7"/>
    <w:multiLevelType w:val="hybridMultilevel"/>
    <w:tmpl w:val="C7F20CF0"/>
    <w:lvl w:ilvl="0" w:tplc="04250017">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2">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tplc="08090019" w:tentative="1">
      <w:start w:val="1"/>
      <w:numFmt w:val="lowerLetter"/>
      <w:lvlText w:val="%2."/>
      <w:lvlJc w:val="left"/>
      <w:pPr>
        <w:ind w:left="8900" w:hanging="360"/>
      </w:pPr>
      <w:rPr>
        <w:rFonts w:cs="Times New Roman"/>
      </w:rPr>
    </w:lvl>
    <w:lvl w:ilvl="2" w:tplc="0809001B" w:tentative="1">
      <w:start w:val="1"/>
      <w:numFmt w:val="lowerRoman"/>
      <w:lvlText w:val="%3."/>
      <w:lvlJc w:val="right"/>
      <w:pPr>
        <w:ind w:left="9620" w:hanging="180"/>
      </w:pPr>
      <w:rPr>
        <w:rFonts w:cs="Times New Roman"/>
      </w:rPr>
    </w:lvl>
    <w:lvl w:ilvl="3" w:tplc="0809000F" w:tentative="1">
      <w:start w:val="1"/>
      <w:numFmt w:val="decimal"/>
      <w:lvlText w:val="%4."/>
      <w:lvlJc w:val="left"/>
      <w:pPr>
        <w:ind w:left="10340" w:hanging="360"/>
      </w:pPr>
      <w:rPr>
        <w:rFonts w:cs="Times New Roman"/>
      </w:rPr>
    </w:lvl>
    <w:lvl w:ilvl="4" w:tplc="08090019" w:tentative="1">
      <w:start w:val="1"/>
      <w:numFmt w:val="lowerLetter"/>
      <w:lvlText w:val="%5."/>
      <w:lvlJc w:val="left"/>
      <w:pPr>
        <w:ind w:left="11060" w:hanging="360"/>
      </w:pPr>
      <w:rPr>
        <w:rFonts w:cs="Times New Roman"/>
      </w:rPr>
    </w:lvl>
    <w:lvl w:ilvl="5" w:tplc="0809001B" w:tentative="1">
      <w:start w:val="1"/>
      <w:numFmt w:val="lowerRoman"/>
      <w:lvlText w:val="%6."/>
      <w:lvlJc w:val="right"/>
      <w:pPr>
        <w:ind w:left="11780" w:hanging="180"/>
      </w:pPr>
      <w:rPr>
        <w:rFonts w:cs="Times New Roman"/>
      </w:rPr>
    </w:lvl>
    <w:lvl w:ilvl="6" w:tplc="0809000F" w:tentative="1">
      <w:start w:val="1"/>
      <w:numFmt w:val="decimal"/>
      <w:lvlText w:val="%7."/>
      <w:lvlJc w:val="left"/>
      <w:pPr>
        <w:ind w:left="12500" w:hanging="360"/>
      </w:pPr>
      <w:rPr>
        <w:rFonts w:cs="Times New Roman"/>
      </w:rPr>
    </w:lvl>
    <w:lvl w:ilvl="7" w:tplc="08090019" w:tentative="1">
      <w:start w:val="1"/>
      <w:numFmt w:val="lowerLetter"/>
      <w:lvlText w:val="%8."/>
      <w:lvlJc w:val="left"/>
      <w:pPr>
        <w:ind w:left="13220" w:hanging="360"/>
      </w:pPr>
      <w:rPr>
        <w:rFonts w:cs="Times New Roman"/>
      </w:rPr>
    </w:lvl>
    <w:lvl w:ilvl="8" w:tplc="0809001B" w:tentative="1">
      <w:start w:val="1"/>
      <w:numFmt w:val="lowerRoman"/>
      <w:lvlText w:val="%9."/>
      <w:lvlJc w:val="right"/>
      <w:pPr>
        <w:ind w:left="13940" w:hanging="180"/>
      </w:pPr>
      <w:rPr>
        <w:rFonts w:cs="Times New Roman"/>
      </w:rPr>
    </w:lvl>
  </w:abstractNum>
  <w:abstractNum w:abstractNumId="13">
    <w:nsid w:val="3EFE6078"/>
    <w:multiLevelType w:val="multilevel"/>
    <w:tmpl w:val="B464F078"/>
    <w:lvl w:ilvl="0">
      <w:start w:val="1"/>
      <w:numFmt w:val="decimal"/>
      <w:lvlText w:val="%1."/>
      <w:lvlJc w:val="left"/>
      <w:pPr>
        <w:tabs>
          <w:tab w:val="num" w:pos="720"/>
        </w:tabs>
        <w:ind w:left="720" w:hanging="360"/>
      </w:pPr>
      <w:rPr>
        <w:rFonts w:cs="Times New Roman"/>
      </w:rPr>
    </w:lvl>
    <w:lvl w:ilvl="1">
      <w:start w:val="1"/>
      <w:numFmt w:val="decimal"/>
      <w:isLgl/>
      <w:lvlText w:val="%1.%2"/>
      <w:lvlJc w:val="left"/>
      <w:pPr>
        <w:tabs>
          <w:tab w:val="num" w:pos="840"/>
        </w:tabs>
        <w:ind w:left="840" w:hanging="48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4">
    <w:nsid w:val="4204456A"/>
    <w:multiLevelType w:val="hybridMultilevel"/>
    <w:tmpl w:val="87903E42"/>
    <w:lvl w:ilvl="0" w:tplc="04250017">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nsid w:val="44041789"/>
    <w:multiLevelType w:val="multilevel"/>
    <w:tmpl w:val="1622765C"/>
    <w:lvl w:ilvl="0">
      <w:start w:val="1"/>
      <w:numFmt w:val="decimal"/>
      <w:pStyle w:val="List1"/>
      <w:lvlText w:val="%1"/>
      <w:lvlJc w:val="left"/>
      <w:pPr>
        <w:tabs>
          <w:tab w:val="num" w:pos="567"/>
        </w:tabs>
        <w:ind w:left="567" w:hanging="567"/>
      </w:pPr>
      <w:rPr>
        <w:rFonts w:ascii="Arial" w:hAnsi="Arial" w:cs="Times New Roman" w:hint="default"/>
        <w:b w:val="0"/>
        <w:i w:val="0"/>
        <w:sz w:val="22"/>
        <w:szCs w:val="22"/>
      </w:rPr>
    </w:lvl>
    <w:lvl w:ilvl="1">
      <w:start w:val="1"/>
      <w:numFmt w:val="lowerLetter"/>
      <w:pStyle w:val="List1indent1"/>
      <w:lvlText w:val="%2."/>
      <w:lvlJc w:val="left"/>
      <w:pPr>
        <w:tabs>
          <w:tab w:val="num" w:pos="1134"/>
        </w:tabs>
        <w:ind w:left="1134" w:hanging="567"/>
      </w:pPr>
      <w:rPr>
        <w:rFonts w:cs="Times New Roman" w:hint="default"/>
      </w:rPr>
    </w:lvl>
    <w:lvl w:ilvl="2">
      <w:start w:val="1"/>
      <w:numFmt w:val="lowerRoman"/>
      <w:pStyle w:val="List1indent2"/>
      <w:lvlText w:val="%3."/>
      <w:lvlJc w:val="left"/>
      <w:pPr>
        <w:tabs>
          <w:tab w:val="num" w:pos="1701"/>
        </w:tabs>
        <w:ind w:left="1701" w:hanging="567"/>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6">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cs="Times New Roman" w:hint="default"/>
        <w:b w:val="0"/>
        <w:i/>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8">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9">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20">
    <w:nsid w:val="51B55D23"/>
    <w:multiLevelType w:val="multilevel"/>
    <w:tmpl w:val="A36E1D10"/>
    <w:lvl w:ilvl="0">
      <w:start w:val="1"/>
      <w:numFmt w:val="decimal"/>
      <w:pStyle w:val="Table"/>
      <w:lvlText w:val="Table %1"/>
      <w:lvlJc w:val="left"/>
      <w:pPr>
        <w:tabs>
          <w:tab w:val="num" w:pos="1134"/>
        </w:tabs>
        <w:ind w:left="1134" w:hanging="1134"/>
      </w:pPr>
      <w:rPr>
        <w:rFonts w:cs="Times New Roman" w:hint="default"/>
      </w:rPr>
    </w:lvl>
    <w:lvl w:ilvl="1" w:tentative="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21">
    <w:nsid w:val="571A5695"/>
    <w:multiLevelType w:val="multilevel"/>
    <w:tmpl w:val="B464F078"/>
    <w:lvl w:ilvl="0">
      <w:start w:val="1"/>
      <w:numFmt w:val="decimal"/>
      <w:lvlText w:val="%1."/>
      <w:lvlJc w:val="left"/>
      <w:pPr>
        <w:tabs>
          <w:tab w:val="num" w:pos="720"/>
        </w:tabs>
        <w:ind w:left="720" w:hanging="360"/>
      </w:pPr>
      <w:rPr>
        <w:rFonts w:cs="Times New Roman"/>
      </w:rPr>
    </w:lvl>
    <w:lvl w:ilvl="1">
      <w:start w:val="1"/>
      <w:numFmt w:val="decimal"/>
      <w:isLgl/>
      <w:lvlText w:val="%1.%2"/>
      <w:lvlJc w:val="left"/>
      <w:pPr>
        <w:tabs>
          <w:tab w:val="num" w:pos="840"/>
        </w:tabs>
        <w:ind w:left="840" w:hanging="48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2">
    <w:nsid w:val="5CC24913"/>
    <w:multiLevelType w:val="hybridMultilevel"/>
    <w:tmpl w:val="D460F59C"/>
    <w:lvl w:ilvl="0" w:tplc="04250017">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3">
    <w:nsid w:val="60585238"/>
    <w:multiLevelType w:val="multilevel"/>
    <w:tmpl w:val="98F0A0DE"/>
    <w:lvl w:ilvl="0">
      <w:start w:val="1"/>
      <w:numFmt w:val="upperLetter"/>
      <w:pStyle w:val="Annex"/>
      <w:lvlText w:val="ANNEX %1"/>
      <w:lvlJc w:val="left"/>
      <w:pPr>
        <w:ind w:left="360" w:hanging="360"/>
      </w:pPr>
      <w:rPr>
        <w:rFonts w:ascii="Arial Bold" w:hAnsi="Arial Bold" w:cs="Times New Roman" w:hint="default"/>
        <w:b/>
        <w:bCs w:val="0"/>
        <w:i w:val="0"/>
        <w:iCs w:val="0"/>
        <w:caps w:val="0"/>
        <w:smallCaps w:val="0"/>
        <w:strike w:val="0"/>
        <w:dstrike w:val="0"/>
        <w:vanish w:val="0"/>
        <w:color w:val="000000"/>
        <w:spacing w:val="0"/>
        <w:kern w:val="0"/>
        <w:position w:val="0"/>
        <w:sz w:val="24"/>
        <w:u w:val="none"/>
        <w:vertAlign w:val="baseline"/>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4">
    <w:nsid w:val="625A64F7"/>
    <w:multiLevelType w:val="hybridMultilevel"/>
    <w:tmpl w:val="D608A622"/>
    <w:lvl w:ilvl="0" w:tplc="04250017">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5">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cs="Times New Roman" w:hint="default"/>
        <w:b w:val="0"/>
        <w:i/>
        <w:sz w:val="22"/>
      </w:rPr>
    </w:lvl>
  </w:abstractNum>
  <w:abstractNum w:abstractNumId="26">
    <w:nsid w:val="644E4EC4"/>
    <w:multiLevelType w:val="multilevel"/>
    <w:tmpl w:val="B464F078"/>
    <w:lvl w:ilvl="0">
      <w:start w:val="1"/>
      <w:numFmt w:val="decimal"/>
      <w:lvlText w:val="%1."/>
      <w:lvlJc w:val="left"/>
      <w:pPr>
        <w:tabs>
          <w:tab w:val="num" w:pos="720"/>
        </w:tabs>
        <w:ind w:left="720" w:hanging="360"/>
      </w:pPr>
      <w:rPr>
        <w:rFonts w:cs="Times New Roman"/>
      </w:rPr>
    </w:lvl>
    <w:lvl w:ilvl="1">
      <w:start w:val="1"/>
      <w:numFmt w:val="decimal"/>
      <w:isLgl/>
      <w:lvlText w:val="%1.%2"/>
      <w:lvlJc w:val="left"/>
      <w:pPr>
        <w:tabs>
          <w:tab w:val="num" w:pos="840"/>
        </w:tabs>
        <w:ind w:left="840" w:hanging="48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7">
    <w:nsid w:val="6450217C"/>
    <w:multiLevelType w:val="hybridMultilevel"/>
    <w:tmpl w:val="3D5EB136"/>
    <w:lvl w:ilvl="0" w:tplc="7832B1D8">
      <w:start w:val="1"/>
      <w:numFmt w:val="bullet"/>
      <w:lvlText w:val="-"/>
      <w:lvlJc w:val="left"/>
      <w:pPr>
        <w:ind w:left="720" w:hanging="360"/>
      </w:pPr>
      <w:rPr>
        <w:rFonts w:ascii="Calibri" w:eastAsia="Calibri" w:hAnsi="Calibri" w:cs="Calibri"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8">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cs="Times New Roman" w:hint="default"/>
        <w:b w:val="0"/>
        <w:i/>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9">
    <w:nsid w:val="71343020"/>
    <w:multiLevelType w:val="hybridMultilevel"/>
    <w:tmpl w:val="2430B5E6"/>
    <w:lvl w:ilvl="0" w:tplc="0425000F">
      <w:start w:val="1"/>
      <w:numFmt w:val="decimal"/>
      <w:lvlText w:val="%1."/>
      <w:lvlJc w:val="left"/>
      <w:pPr>
        <w:ind w:left="720" w:hanging="360"/>
      </w:pPr>
      <w:rPr>
        <w:rFonts w:cs="Times New Roman"/>
      </w:rPr>
    </w:lvl>
    <w:lvl w:ilvl="1" w:tplc="04250019" w:tentative="1">
      <w:start w:val="1"/>
      <w:numFmt w:val="lowerLetter"/>
      <w:lvlText w:val="%2."/>
      <w:lvlJc w:val="left"/>
      <w:pPr>
        <w:ind w:left="1440" w:hanging="360"/>
      </w:pPr>
      <w:rPr>
        <w:rFonts w:cs="Times New Roman"/>
      </w:rPr>
    </w:lvl>
    <w:lvl w:ilvl="2" w:tplc="0425001B" w:tentative="1">
      <w:start w:val="1"/>
      <w:numFmt w:val="lowerRoman"/>
      <w:lvlText w:val="%3."/>
      <w:lvlJc w:val="right"/>
      <w:pPr>
        <w:ind w:left="2160" w:hanging="180"/>
      </w:pPr>
      <w:rPr>
        <w:rFonts w:cs="Times New Roman"/>
      </w:rPr>
    </w:lvl>
    <w:lvl w:ilvl="3" w:tplc="0425000F" w:tentative="1">
      <w:start w:val="1"/>
      <w:numFmt w:val="decimal"/>
      <w:lvlText w:val="%4."/>
      <w:lvlJc w:val="left"/>
      <w:pPr>
        <w:ind w:left="2880" w:hanging="360"/>
      </w:pPr>
      <w:rPr>
        <w:rFonts w:cs="Times New Roman"/>
      </w:rPr>
    </w:lvl>
    <w:lvl w:ilvl="4" w:tplc="04250019" w:tentative="1">
      <w:start w:val="1"/>
      <w:numFmt w:val="lowerLetter"/>
      <w:lvlText w:val="%5."/>
      <w:lvlJc w:val="left"/>
      <w:pPr>
        <w:ind w:left="3600" w:hanging="360"/>
      </w:pPr>
      <w:rPr>
        <w:rFonts w:cs="Times New Roman"/>
      </w:rPr>
    </w:lvl>
    <w:lvl w:ilvl="5" w:tplc="0425001B" w:tentative="1">
      <w:start w:val="1"/>
      <w:numFmt w:val="lowerRoman"/>
      <w:lvlText w:val="%6."/>
      <w:lvlJc w:val="right"/>
      <w:pPr>
        <w:ind w:left="4320" w:hanging="180"/>
      </w:pPr>
      <w:rPr>
        <w:rFonts w:cs="Times New Roman"/>
      </w:rPr>
    </w:lvl>
    <w:lvl w:ilvl="6" w:tplc="0425000F" w:tentative="1">
      <w:start w:val="1"/>
      <w:numFmt w:val="decimal"/>
      <w:lvlText w:val="%7."/>
      <w:lvlJc w:val="left"/>
      <w:pPr>
        <w:ind w:left="5040" w:hanging="360"/>
      </w:pPr>
      <w:rPr>
        <w:rFonts w:cs="Times New Roman"/>
      </w:rPr>
    </w:lvl>
    <w:lvl w:ilvl="7" w:tplc="04250019" w:tentative="1">
      <w:start w:val="1"/>
      <w:numFmt w:val="lowerLetter"/>
      <w:lvlText w:val="%8."/>
      <w:lvlJc w:val="left"/>
      <w:pPr>
        <w:ind w:left="5760" w:hanging="360"/>
      </w:pPr>
      <w:rPr>
        <w:rFonts w:cs="Times New Roman"/>
      </w:rPr>
    </w:lvl>
    <w:lvl w:ilvl="8" w:tplc="0425001B" w:tentative="1">
      <w:start w:val="1"/>
      <w:numFmt w:val="lowerRoman"/>
      <w:lvlText w:val="%9."/>
      <w:lvlJc w:val="right"/>
      <w:pPr>
        <w:ind w:left="6480" w:hanging="180"/>
      </w:pPr>
      <w:rPr>
        <w:rFonts w:cs="Times New Roman"/>
      </w:rPr>
    </w:lvl>
  </w:abstractNum>
  <w:abstractNum w:abstractNumId="30">
    <w:nsid w:val="736A68A0"/>
    <w:multiLevelType w:val="hybridMultilevel"/>
    <w:tmpl w:val="0056317A"/>
    <w:lvl w:ilvl="0" w:tplc="B024CBC6">
      <w:start w:val="1"/>
      <w:numFmt w:val="bullet"/>
      <w:lvlText w:val="-"/>
      <w:lvlJc w:val="left"/>
      <w:pPr>
        <w:ind w:left="720" w:hanging="360"/>
      </w:pPr>
      <w:rPr>
        <w:rFonts w:ascii="Calibri" w:eastAsia="Calibri" w:hAnsi="Calibri" w:cs="Calibri"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1">
    <w:nsid w:val="73DD300E"/>
    <w:multiLevelType w:val="multilevel"/>
    <w:tmpl w:val="FFFFFFF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2">
    <w:nsid w:val="7DC00EA9"/>
    <w:multiLevelType w:val="multilevel"/>
    <w:tmpl w:val="04250023"/>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num w:numId="1">
    <w:abstractNumId w:val="23"/>
  </w:num>
  <w:num w:numId="2">
    <w:abstractNumId w:val="17"/>
  </w:num>
  <w:num w:numId="3">
    <w:abstractNumId w:val="3"/>
  </w:num>
  <w:num w:numId="4">
    <w:abstractNumId w:val="28"/>
  </w:num>
  <w:num w:numId="5">
    <w:abstractNumId w:val="9"/>
  </w:num>
  <w:num w:numId="6">
    <w:abstractNumId w:val="7"/>
  </w:num>
  <w:num w:numId="7">
    <w:abstractNumId w:val="19"/>
  </w:num>
  <w:num w:numId="8">
    <w:abstractNumId w:val="18"/>
  </w:num>
  <w:num w:numId="9">
    <w:abstractNumId w:val="25"/>
  </w:num>
  <w:num w:numId="10">
    <w:abstractNumId w:val="6"/>
  </w:num>
  <w:num w:numId="11">
    <w:abstractNumId w:val="20"/>
  </w:num>
  <w:num w:numId="12">
    <w:abstractNumId w:val="15"/>
  </w:num>
  <w:num w:numId="13">
    <w:abstractNumId w:val="12"/>
  </w:num>
  <w:num w:numId="14">
    <w:abstractNumId w:val="5"/>
  </w:num>
  <w:num w:numId="15">
    <w:abstractNumId w:val="16"/>
  </w:num>
  <w:num w:numId="16">
    <w:abstractNumId w:val="0"/>
  </w:num>
  <w:num w:numId="17">
    <w:abstractNumId w:val="29"/>
  </w:num>
  <w:num w:numId="18">
    <w:abstractNumId w:val="13"/>
  </w:num>
  <w:num w:numId="19">
    <w:abstractNumId w:val="32"/>
  </w:num>
  <w:num w:numId="20">
    <w:abstractNumId w:val="31"/>
  </w:num>
  <w:num w:numId="21">
    <w:abstractNumId w:val="8"/>
  </w:num>
  <w:num w:numId="22">
    <w:abstractNumId w:val="10"/>
  </w:num>
  <w:num w:numId="23">
    <w:abstractNumId w:val="24"/>
  </w:num>
  <w:num w:numId="24">
    <w:abstractNumId w:val="1"/>
  </w:num>
  <w:num w:numId="25">
    <w:abstractNumId w:val="22"/>
  </w:num>
  <w:num w:numId="26">
    <w:abstractNumId w:val="26"/>
  </w:num>
  <w:num w:numId="27">
    <w:abstractNumId w:val="11"/>
  </w:num>
  <w:num w:numId="28">
    <w:abstractNumId w:val="14"/>
  </w:num>
  <w:num w:numId="29">
    <w:abstractNumId w:val="4"/>
  </w:num>
  <w:num w:numId="30">
    <w:abstractNumId w:val="2"/>
  </w:num>
  <w:num w:numId="31">
    <w:abstractNumId w:val="30"/>
  </w:num>
  <w:num w:numId="32">
    <w:abstractNumId w:val="21"/>
  </w:num>
  <w:num w:numId="33">
    <w:abstractNumId w:val="2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674"/>
    <w:rsid w:val="000005D3"/>
    <w:rsid w:val="000205B2"/>
    <w:rsid w:val="00037DF4"/>
    <w:rsid w:val="00040E31"/>
    <w:rsid w:val="0004700E"/>
    <w:rsid w:val="000477CF"/>
    <w:rsid w:val="00070C13"/>
    <w:rsid w:val="00084F33"/>
    <w:rsid w:val="000A77A7"/>
    <w:rsid w:val="000B1707"/>
    <w:rsid w:val="000C1B3E"/>
    <w:rsid w:val="000D2536"/>
    <w:rsid w:val="00101E29"/>
    <w:rsid w:val="00110AE7"/>
    <w:rsid w:val="00117B7D"/>
    <w:rsid w:val="00130887"/>
    <w:rsid w:val="00177F4D"/>
    <w:rsid w:val="00180DDA"/>
    <w:rsid w:val="001B2A2D"/>
    <w:rsid w:val="001B737D"/>
    <w:rsid w:val="001B7D22"/>
    <w:rsid w:val="001C44A3"/>
    <w:rsid w:val="001C4BBB"/>
    <w:rsid w:val="001E0E15"/>
    <w:rsid w:val="001F37D2"/>
    <w:rsid w:val="001F528A"/>
    <w:rsid w:val="001F704E"/>
    <w:rsid w:val="002125B0"/>
    <w:rsid w:val="00243228"/>
    <w:rsid w:val="002455B4"/>
    <w:rsid w:val="00251483"/>
    <w:rsid w:val="00255CAA"/>
    <w:rsid w:val="00257A9C"/>
    <w:rsid w:val="00264305"/>
    <w:rsid w:val="002670EF"/>
    <w:rsid w:val="00275AAC"/>
    <w:rsid w:val="0027759C"/>
    <w:rsid w:val="002A0346"/>
    <w:rsid w:val="002A4487"/>
    <w:rsid w:val="002B49E9"/>
    <w:rsid w:val="002B692F"/>
    <w:rsid w:val="002C632E"/>
    <w:rsid w:val="002C760A"/>
    <w:rsid w:val="002D3E8B"/>
    <w:rsid w:val="002D4575"/>
    <w:rsid w:val="002D5C0C"/>
    <w:rsid w:val="002E03D1"/>
    <w:rsid w:val="002E429F"/>
    <w:rsid w:val="002E6B74"/>
    <w:rsid w:val="002E6FCA"/>
    <w:rsid w:val="00331AD4"/>
    <w:rsid w:val="00336724"/>
    <w:rsid w:val="00356CD0"/>
    <w:rsid w:val="00362CD9"/>
    <w:rsid w:val="003662D8"/>
    <w:rsid w:val="003761CA"/>
    <w:rsid w:val="00380DAF"/>
    <w:rsid w:val="00392974"/>
    <w:rsid w:val="003B28F5"/>
    <w:rsid w:val="003B4D80"/>
    <w:rsid w:val="003B7B7D"/>
    <w:rsid w:val="003C243E"/>
    <w:rsid w:val="003C54CB"/>
    <w:rsid w:val="003C7A2A"/>
    <w:rsid w:val="003D2DC1"/>
    <w:rsid w:val="003D69D0"/>
    <w:rsid w:val="003F2918"/>
    <w:rsid w:val="003F430E"/>
    <w:rsid w:val="00401689"/>
    <w:rsid w:val="0041088C"/>
    <w:rsid w:val="00420A38"/>
    <w:rsid w:val="00431B19"/>
    <w:rsid w:val="00436078"/>
    <w:rsid w:val="00454733"/>
    <w:rsid w:val="004641B3"/>
    <w:rsid w:val="004661AD"/>
    <w:rsid w:val="00467541"/>
    <w:rsid w:val="00485D67"/>
    <w:rsid w:val="004A3CF5"/>
    <w:rsid w:val="004C2214"/>
    <w:rsid w:val="004C2396"/>
    <w:rsid w:val="004C3A85"/>
    <w:rsid w:val="004D1D85"/>
    <w:rsid w:val="004D2BCC"/>
    <w:rsid w:val="004D3C3A"/>
    <w:rsid w:val="004E1CD1"/>
    <w:rsid w:val="004F162C"/>
    <w:rsid w:val="004F752C"/>
    <w:rsid w:val="005107EB"/>
    <w:rsid w:val="00514498"/>
    <w:rsid w:val="00521345"/>
    <w:rsid w:val="00526DF0"/>
    <w:rsid w:val="00531707"/>
    <w:rsid w:val="00545CC4"/>
    <w:rsid w:val="00551FFF"/>
    <w:rsid w:val="005607A2"/>
    <w:rsid w:val="00570C72"/>
    <w:rsid w:val="0057198B"/>
    <w:rsid w:val="00577798"/>
    <w:rsid w:val="00582D82"/>
    <w:rsid w:val="00597FAE"/>
    <w:rsid w:val="005B32A3"/>
    <w:rsid w:val="005C0D44"/>
    <w:rsid w:val="005C566C"/>
    <w:rsid w:val="005C69FB"/>
    <w:rsid w:val="005C7E69"/>
    <w:rsid w:val="005E1E0B"/>
    <w:rsid w:val="005E262D"/>
    <w:rsid w:val="005F23D3"/>
    <w:rsid w:val="005F7E20"/>
    <w:rsid w:val="00605E6B"/>
    <w:rsid w:val="006153BB"/>
    <w:rsid w:val="0061630B"/>
    <w:rsid w:val="00646A1B"/>
    <w:rsid w:val="006652C3"/>
    <w:rsid w:val="00666AB3"/>
    <w:rsid w:val="00691FD0"/>
    <w:rsid w:val="00692148"/>
    <w:rsid w:val="006A1AE4"/>
    <w:rsid w:val="006B1E20"/>
    <w:rsid w:val="006C5948"/>
    <w:rsid w:val="006F2A74"/>
    <w:rsid w:val="007118F5"/>
    <w:rsid w:val="00712AA4"/>
    <w:rsid w:val="007146C4"/>
    <w:rsid w:val="00721AA1"/>
    <w:rsid w:val="007227A4"/>
    <w:rsid w:val="00724B67"/>
    <w:rsid w:val="00734CF4"/>
    <w:rsid w:val="00745090"/>
    <w:rsid w:val="00752EF5"/>
    <w:rsid w:val="007547F8"/>
    <w:rsid w:val="00765622"/>
    <w:rsid w:val="00770B6C"/>
    <w:rsid w:val="007816C5"/>
    <w:rsid w:val="00782486"/>
    <w:rsid w:val="00783FEA"/>
    <w:rsid w:val="007848CB"/>
    <w:rsid w:val="007B5673"/>
    <w:rsid w:val="007F66E2"/>
    <w:rsid w:val="0080294B"/>
    <w:rsid w:val="008071D7"/>
    <w:rsid w:val="0082480E"/>
    <w:rsid w:val="00850293"/>
    <w:rsid w:val="00851373"/>
    <w:rsid w:val="00851BA6"/>
    <w:rsid w:val="0085654D"/>
    <w:rsid w:val="00861160"/>
    <w:rsid w:val="0086654F"/>
    <w:rsid w:val="008716F5"/>
    <w:rsid w:val="00873FEF"/>
    <w:rsid w:val="00892B9A"/>
    <w:rsid w:val="008A337B"/>
    <w:rsid w:val="008A356F"/>
    <w:rsid w:val="008A4653"/>
    <w:rsid w:val="008A4717"/>
    <w:rsid w:val="008A50CC"/>
    <w:rsid w:val="008B6CBA"/>
    <w:rsid w:val="008D1694"/>
    <w:rsid w:val="008D1855"/>
    <w:rsid w:val="008D6169"/>
    <w:rsid w:val="008D79CB"/>
    <w:rsid w:val="008D7D0C"/>
    <w:rsid w:val="008F07BC"/>
    <w:rsid w:val="0092692B"/>
    <w:rsid w:val="00943E9C"/>
    <w:rsid w:val="00953E7F"/>
    <w:rsid w:val="00953F4D"/>
    <w:rsid w:val="00960BB8"/>
    <w:rsid w:val="00963C14"/>
    <w:rsid w:val="0096484B"/>
    <w:rsid w:val="00964F5C"/>
    <w:rsid w:val="009831C0"/>
    <w:rsid w:val="00987EF9"/>
    <w:rsid w:val="009A4099"/>
    <w:rsid w:val="009B1E20"/>
    <w:rsid w:val="009D15FB"/>
    <w:rsid w:val="009E6E89"/>
    <w:rsid w:val="00A01361"/>
    <w:rsid w:val="00A0389B"/>
    <w:rsid w:val="00A068DE"/>
    <w:rsid w:val="00A446C9"/>
    <w:rsid w:val="00A635D6"/>
    <w:rsid w:val="00A8553A"/>
    <w:rsid w:val="00A93AED"/>
    <w:rsid w:val="00AD777E"/>
    <w:rsid w:val="00AE1319"/>
    <w:rsid w:val="00AE34BB"/>
    <w:rsid w:val="00B21B21"/>
    <w:rsid w:val="00B226F2"/>
    <w:rsid w:val="00B274DF"/>
    <w:rsid w:val="00B56BDF"/>
    <w:rsid w:val="00B65812"/>
    <w:rsid w:val="00B85CD6"/>
    <w:rsid w:val="00B90A27"/>
    <w:rsid w:val="00B9554D"/>
    <w:rsid w:val="00BB2B9F"/>
    <w:rsid w:val="00BB7D9E"/>
    <w:rsid w:val="00BD3CB8"/>
    <w:rsid w:val="00BD473C"/>
    <w:rsid w:val="00BD4E6F"/>
    <w:rsid w:val="00BF32F0"/>
    <w:rsid w:val="00BF4DCE"/>
    <w:rsid w:val="00C05CE5"/>
    <w:rsid w:val="00C40203"/>
    <w:rsid w:val="00C46C50"/>
    <w:rsid w:val="00C6171E"/>
    <w:rsid w:val="00CA6F2C"/>
    <w:rsid w:val="00CC1141"/>
    <w:rsid w:val="00CC4685"/>
    <w:rsid w:val="00CF1871"/>
    <w:rsid w:val="00CF528E"/>
    <w:rsid w:val="00CF763B"/>
    <w:rsid w:val="00D1133E"/>
    <w:rsid w:val="00D1594B"/>
    <w:rsid w:val="00D17A34"/>
    <w:rsid w:val="00D26628"/>
    <w:rsid w:val="00D332B3"/>
    <w:rsid w:val="00D464D2"/>
    <w:rsid w:val="00D55207"/>
    <w:rsid w:val="00D86475"/>
    <w:rsid w:val="00D92B45"/>
    <w:rsid w:val="00D95962"/>
    <w:rsid w:val="00DB43BC"/>
    <w:rsid w:val="00DB678A"/>
    <w:rsid w:val="00DC389B"/>
    <w:rsid w:val="00DD7C6A"/>
    <w:rsid w:val="00DE2FEE"/>
    <w:rsid w:val="00DE6CC0"/>
    <w:rsid w:val="00E00BE9"/>
    <w:rsid w:val="00E136A5"/>
    <w:rsid w:val="00E2132F"/>
    <w:rsid w:val="00E22A11"/>
    <w:rsid w:val="00E31E5C"/>
    <w:rsid w:val="00E45BFF"/>
    <w:rsid w:val="00E479D1"/>
    <w:rsid w:val="00E558C3"/>
    <w:rsid w:val="00E55927"/>
    <w:rsid w:val="00E8466A"/>
    <w:rsid w:val="00E912A6"/>
    <w:rsid w:val="00EA4652"/>
    <w:rsid w:val="00EA4844"/>
    <w:rsid w:val="00EA4D9C"/>
    <w:rsid w:val="00EA5A97"/>
    <w:rsid w:val="00EB75EE"/>
    <w:rsid w:val="00EB7A9A"/>
    <w:rsid w:val="00ED1B03"/>
    <w:rsid w:val="00EE4C1D"/>
    <w:rsid w:val="00EF146C"/>
    <w:rsid w:val="00EF1518"/>
    <w:rsid w:val="00EF3685"/>
    <w:rsid w:val="00F159EB"/>
    <w:rsid w:val="00F25BF4"/>
    <w:rsid w:val="00F267DB"/>
    <w:rsid w:val="00F433FE"/>
    <w:rsid w:val="00F46F6F"/>
    <w:rsid w:val="00F60608"/>
    <w:rsid w:val="00F62217"/>
    <w:rsid w:val="00F96B38"/>
    <w:rsid w:val="00FB17A9"/>
    <w:rsid w:val="00FB527C"/>
    <w:rsid w:val="00FB6F75"/>
    <w:rsid w:val="00FC0EB3"/>
    <w:rsid w:val="00FD4390"/>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5:docId w15:val="{D23B343B-903A-4535-8036-B2FDE2708F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et-EE" w:eastAsia="et-EE"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locked="1"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1" w:semiHidden="1" w:uiPriority="0" w:unhideWhenUsed="1"/>
    <w:lsdException w:name="annotation reference" w:semiHidden="1" w:unhideWhenUsed="1"/>
    <w:lsdException w:name="line number" w:semiHidden="1"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semiHidden="1" w:uiPriority="0" w:unhideWhenUsed="1"/>
    <w:lsdException w:name="List Number" w:locked="1" w:uiPriority="0"/>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locked="1" w:semiHidden="1" w:uiPriority="0"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locked="1" w:uiPriority="0"/>
    <w:lsdException w:name="Body Text First Indent 2" w:locked="1" w:semiHidden="1" w:uiPriority="0" w:unhideWhenUsed="1"/>
    <w:lsdException w:name="Note Heading" w:semiHidden="1" w:unhideWhenUsed="1"/>
    <w:lsdException w:name="Body Text 2" w:locked="1" w:semiHidden="1" w:uiPriority="0" w:unhideWhenUsed="1"/>
    <w:lsdException w:name="Body Text 3" w:locked="1" w:semiHidden="1" w:uiPriority="0" w:unhideWhenUsed="1"/>
    <w:lsdException w:name="Body Text Indent 2" w:locked="1"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locked="1"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17A9"/>
    <w:rPr>
      <w:rFonts w:ascii="Arial" w:hAnsi="Arial" w:cs="Calibri"/>
      <w:lang w:val="en-GB" w:eastAsia="en-GB"/>
    </w:rPr>
  </w:style>
  <w:style w:type="paragraph" w:styleId="Heading1">
    <w:name w:val="heading 1"/>
    <w:basedOn w:val="Normal"/>
    <w:next w:val="BodyText"/>
    <w:link w:val="Heading1Char"/>
    <w:uiPriority w:val="99"/>
    <w:qFormat/>
    <w:rsid w:val="00DB43BC"/>
    <w:pPr>
      <w:keepNext/>
      <w:numPr>
        <w:numId w:val="14"/>
      </w:numPr>
      <w:spacing w:before="240" w:after="240"/>
      <w:outlineLvl w:val="0"/>
    </w:pPr>
    <w:rPr>
      <w:rFonts w:ascii="Calibri" w:hAnsi="Calibri" w:cs="Times New Roman"/>
      <w:b/>
      <w:caps/>
      <w:color w:val="0070C0"/>
      <w:kern w:val="28"/>
      <w:sz w:val="24"/>
      <w:lang w:val="et-EE" w:eastAsia="de-DE"/>
    </w:rPr>
  </w:style>
  <w:style w:type="paragraph" w:styleId="Heading2">
    <w:name w:val="heading 2"/>
    <w:basedOn w:val="Normal"/>
    <w:next w:val="BodyText"/>
    <w:link w:val="Heading2Char"/>
    <w:uiPriority w:val="99"/>
    <w:qFormat/>
    <w:rsid w:val="00D332B3"/>
    <w:pPr>
      <w:numPr>
        <w:ilvl w:val="1"/>
        <w:numId w:val="14"/>
      </w:numPr>
      <w:spacing w:before="120" w:after="120"/>
      <w:outlineLvl w:val="1"/>
    </w:pPr>
    <w:rPr>
      <w:rFonts w:cs="Times New Roman"/>
      <w:b/>
      <w:lang w:val="et-EE" w:eastAsia="et-EE"/>
    </w:rPr>
  </w:style>
  <w:style w:type="paragraph" w:styleId="Heading3">
    <w:name w:val="heading 3"/>
    <w:basedOn w:val="Normal"/>
    <w:next w:val="BodyText"/>
    <w:link w:val="Heading3Char"/>
    <w:uiPriority w:val="99"/>
    <w:qFormat/>
    <w:rsid w:val="00D332B3"/>
    <w:pPr>
      <w:keepNext/>
      <w:numPr>
        <w:ilvl w:val="2"/>
        <w:numId w:val="14"/>
      </w:numPr>
      <w:spacing w:before="120" w:after="120"/>
      <w:outlineLvl w:val="2"/>
    </w:pPr>
    <w:rPr>
      <w:rFonts w:cs="Times New Roman"/>
      <w:szCs w:val="20"/>
      <w:lang w:val="et-EE" w:eastAsia="de-DE"/>
    </w:rPr>
  </w:style>
  <w:style w:type="paragraph" w:styleId="Heading4">
    <w:name w:val="heading 4"/>
    <w:basedOn w:val="Normal"/>
    <w:next w:val="BodyTextIndent"/>
    <w:link w:val="Heading4Char"/>
    <w:uiPriority w:val="99"/>
    <w:qFormat/>
    <w:rsid w:val="00D332B3"/>
    <w:pPr>
      <w:keepNext/>
      <w:numPr>
        <w:ilvl w:val="3"/>
        <w:numId w:val="14"/>
      </w:numPr>
      <w:spacing w:before="120" w:after="120"/>
      <w:outlineLvl w:val="3"/>
    </w:pPr>
    <w:rPr>
      <w:rFonts w:cs="Times New Roman"/>
      <w:szCs w:val="20"/>
      <w:lang w:val="en-US" w:eastAsia="de-DE"/>
    </w:rPr>
  </w:style>
  <w:style w:type="paragraph" w:styleId="Heading5">
    <w:name w:val="heading 5"/>
    <w:basedOn w:val="Normal"/>
    <w:next w:val="Normal"/>
    <w:link w:val="Heading5Char"/>
    <w:uiPriority w:val="99"/>
    <w:qFormat/>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uiPriority w:val="99"/>
    <w:qFormat/>
    <w:rsid w:val="00D332B3"/>
    <w:pPr>
      <w:numPr>
        <w:ilvl w:val="5"/>
        <w:numId w:val="14"/>
      </w:numPr>
      <w:tabs>
        <w:tab w:val="left" w:pos="1418"/>
      </w:tabs>
      <w:spacing w:before="120" w:after="120"/>
      <w:outlineLvl w:val="5"/>
    </w:pPr>
    <w:rPr>
      <w:rFonts w:cs="Times New Roman"/>
      <w:szCs w:val="20"/>
      <w:lang w:val="de-DE" w:eastAsia="de-DE"/>
    </w:rPr>
  </w:style>
  <w:style w:type="paragraph" w:styleId="Heading7">
    <w:name w:val="heading 7"/>
    <w:basedOn w:val="Normal"/>
    <w:next w:val="BodyTextIndent2"/>
    <w:link w:val="Heading7Char"/>
    <w:uiPriority w:val="99"/>
    <w:qFormat/>
    <w:rsid w:val="00D332B3"/>
    <w:pPr>
      <w:numPr>
        <w:ilvl w:val="6"/>
        <w:numId w:val="14"/>
      </w:numPr>
      <w:tabs>
        <w:tab w:val="left" w:pos="1701"/>
      </w:tabs>
      <w:spacing w:before="120" w:after="120"/>
      <w:outlineLvl w:val="6"/>
    </w:pPr>
    <w:rPr>
      <w:rFonts w:cs="Times New Roman"/>
      <w:szCs w:val="20"/>
      <w:lang w:val="de-DE" w:eastAsia="de-DE"/>
    </w:rPr>
  </w:style>
  <w:style w:type="paragraph" w:styleId="Heading8">
    <w:name w:val="heading 8"/>
    <w:basedOn w:val="Normal"/>
    <w:next w:val="BodyTextIndent2"/>
    <w:link w:val="Heading8Char"/>
    <w:uiPriority w:val="99"/>
    <w:qFormat/>
    <w:rsid w:val="00D332B3"/>
    <w:pPr>
      <w:numPr>
        <w:ilvl w:val="7"/>
        <w:numId w:val="14"/>
      </w:numPr>
      <w:tabs>
        <w:tab w:val="left" w:pos="1985"/>
      </w:tabs>
      <w:spacing w:before="120" w:after="120"/>
      <w:outlineLvl w:val="7"/>
    </w:pPr>
    <w:rPr>
      <w:rFonts w:cs="Times New Roman"/>
      <w:szCs w:val="20"/>
      <w:lang w:val="de-DE" w:eastAsia="de-DE"/>
    </w:rPr>
  </w:style>
  <w:style w:type="paragraph" w:styleId="Heading9">
    <w:name w:val="heading 9"/>
    <w:basedOn w:val="Normal"/>
    <w:next w:val="BodyTextIndent2"/>
    <w:link w:val="Heading9Char"/>
    <w:uiPriority w:val="99"/>
    <w:qFormat/>
    <w:rsid w:val="00D332B3"/>
    <w:pPr>
      <w:numPr>
        <w:ilvl w:val="8"/>
        <w:numId w:val="14"/>
      </w:numPr>
      <w:tabs>
        <w:tab w:val="left" w:pos="2268"/>
      </w:tabs>
      <w:spacing w:before="120" w:after="120"/>
      <w:outlineLvl w:val="8"/>
    </w:pPr>
    <w:rPr>
      <w:rFonts w:cs="Times New Roman"/>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B43BC"/>
    <w:rPr>
      <w:b/>
      <w:caps/>
      <w:color w:val="0070C0"/>
      <w:kern w:val="28"/>
      <w:sz w:val="22"/>
      <w:lang w:eastAsia="de-DE"/>
    </w:rPr>
  </w:style>
  <w:style w:type="character" w:customStyle="1" w:styleId="Heading2Char">
    <w:name w:val="Heading 2 Char"/>
    <w:basedOn w:val="DefaultParagraphFont"/>
    <w:link w:val="Heading2"/>
    <w:uiPriority w:val="99"/>
    <w:locked/>
    <w:rsid w:val="00E00BE9"/>
    <w:rPr>
      <w:rFonts w:ascii="Arial" w:hAnsi="Arial"/>
      <w:b/>
      <w:sz w:val="22"/>
    </w:rPr>
  </w:style>
  <w:style w:type="character" w:customStyle="1" w:styleId="Heading3Char">
    <w:name w:val="Heading 3 Char"/>
    <w:basedOn w:val="DefaultParagraphFont"/>
    <w:link w:val="Heading3"/>
    <w:uiPriority w:val="99"/>
    <w:locked/>
    <w:rsid w:val="00E00BE9"/>
    <w:rPr>
      <w:rFonts w:ascii="Arial" w:hAnsi="Arial"/>
      <w:sz w:val="22"/>
      <w:lang w:eastAsia="de-DE"/>
    </w:rPr>
  </w:style>
  <w:style w:type="character" w:customStyle="1" w:styleId="Heading4Char">
    <w:name w:val="Heading 4 Char"/>
    <w:basedOn w:val="DefaultParagraphFont"/>
    <w:link w:val="Heading4"/>
    <w:uiPriority w:val="99"/>
    <w:locked/>
    <w:rsid w:val="00E00BE9"/>
    <w:rPr>
      <w:rFonts w:ascii="Arial" w:hAnsi="Arial"/>
      <w:sz w:val="22"/>
      <w:lang w:val="en-US" w:eastAsia="de-DE"/>
    </w:rPr>
  </w:style>
  <w:style w:type="character" w:customStyle="1" w:styleId="Heading5Char">
    <w:name w:val="Heading 5 Char"/>
    <w:basedOn w:val="DefaultParagraphFont"/>
    <w:link w:val="Heading5"/>
    <w:uiPriority w:val="99"/>
    <w:locked/>
    <w:rsid w:val="00D332B3"/>
    <w:rPr>
      <w:rFonts w:ascii="Arial" w:hAnsi="Arial"/>
      <w:sz w:val="22"/>
      <w:lang w:val="de-DE" w:eastAsia="de-DE"/>
    </w:rPr>
  </w:style>
  <w:style w:type="character" w:customStyle="1" w:styleId="Heading6Char">
    <w:name w:val="Heading 6 Char"/>
    <w:basedOn w:val="DefaultParagraphFont"/>
    <w:link w:val="Heading6"/>
    <w:uiPriority w:val="99"/>
    <w:locked/>
    <w:rsid w:val="00E00BE9"/>
    <w:rPr>
      <w:rFonts w:ascii="Arial" w:hAnsi="Arial"/>
      <w:sz w:val="22"/>
      <w:lang w:val="de-DE" w:eastAsia="de-DE"/>
    </w:rPr>
  </w:style>
  <w:style w:type="character" w:customStyle="1" w:styleId="Heading7Char">
    <w:name w:val="Heading 7 Char"/>
    <w:basedOn w:val="DefaultParagraphFont"/>
    <w:link w:val="Heading7"/>
    <w:uiPriority w:val="99"/>
    <w:locked/>
    <w:rsid w:val="00E00BE9"/>
    <w:rPr>
      <w:rFonts w:ascii="Arial" w:hAnsi="Arial"/>
      <w:sz w:val="22"/>
      <w:lang w:val="de-DE" w:eastAsia="de-DE"/>
    </w:rPr>
  </w:style>
  <w:style w:type="character" w:customStyle="1" w:styleId="Heading8Char">
    <w:name w:val="Heading 8 Char"/>
    <w:basedOn w:val="DefaultParagraphFont"/>
    <w:link w:val="Heading8"/>
    <w:uiPriority w:val="99"/>
    <w:locked/>
    <w:rsid w:val="00E00BE9"/>
    <w:rPr>
      <w:rFonts w:ascii="Arial" w:hAnsi="Arial"/>
      <w:sz w:val="22"/>
      <w:lang w:val="de-DE" w:eastAsia="de-DE"/>
    </w:rPr>
  </w:style>
  <w:style w:type="character" w:customStyle="1" w:styleId="Heading9Char">
    <w:name w:val="Heading 9 Char"/>
    <w:basedOn w:val="DefaultParagraphFont"/>
    <w:link w:val="Heading9"/>
    <w:uiPriority w:val="99"/>
    <w:locked/>
    <w:rsid w:val="00E00BE9"/>
    <w:rPr>
      <w:rFonts w:ascii="Arial" w:hAnsi="Arial"/>
      <w:sz w:val="22"/>
      <w:lang w:val="de-DE" w:eastAsia="de-DE"/>
    </w:rPr>
  </w:style>
  <w:style w:type="paragraph" w:customStyle="1" w:styleId="Annex">
    <w:name w:val="Annex"/>
    <w:basedOn w:val="Heading1"/>
    <w:next w:val="Normal"/>
    <w:uiPriority w:val="99"/>
    <w:rsid w:val="008D1694"/>
    <w:pPr>
      <w:numPr>
        <w:numId w:val="1"/>
      </w:numPr>
      <w:tabs>
        <w:tab w:val="left" w:pos="1701"/>
      </w:tabs>
      <w:jc w:val="both"/>
    </w:pPr>
    <w:rPr>
      <w:kern w:val="0"/>
      <w:lang w:eastAsia="en-GB"/>
    </w:rPr>
  </w:style>
  <w:style w:type="paragraph" w:customStyle="1" w:styleId="AnnexFigure">
    <w:name w:val="Annex Figure"/>
    <w:basedOn w:val="Normal"/>
    <w:next w:val="Normal"/>
    <w:uiPriority w:val="99"/>
    <w:rsid w:val="008D1694"/>
    <w:pPr>
      <w:numPr>
        <w:numId w:val="2"/>
      </w:numPr>
      <w:spacing w:before="120" w:after="120"/>
      <w:jc w:val="center"/>
    </w:pPr>
    <w:rPr>
      <w:i/>
    </w:rPr>
  </w:style>
  <w:style w:type="paragraph" w:customStyle="1" w:styleId="AnnexHeading1">
    <w:name w:val="Annex Heading 1"/>
    <w:basedOn w:val="Normal"/>
    <w:next w:val="BodyText"/>
    <w:uiPriority w:val="99"/>
    <w:rsid w:val="008D1694"/>
    <w:pPr>
      <w:numPr>
        <w:numId w:val="3"/>
      </w:numPr>
      <w:spacing w:before="120" w:after="120"/>
    </w:pPr>
    <w:rPr>
      <w:rFonts w:cs="Arial"/>
      <w:b/>
      <w:caps/>
      <w:sz w:val="24"/>
    </w:rPr>
  </w:style>
  <w:style w:type="paragraph" w:customStyle="1" w:styleId="AnnexHeading2">
    <w:name w:val="Annex Heading 2"/>
    <w:basedOn w:val="Normal"/>
    <w:next w:val="BodyText"/>
    <w:uiPriority w:val="99"/>
    <w:rsid w:val="008D1694"/>
    <w:pPr>
      <w:numPr>
        <w:ilvl w:val="1"/>
        <w:numId w:val="3"/>
      </w:numPr>
      <w:spacing w:before="120" w:after="120"/>
    </w:pPr>
    <w:rPr>
      <w:rFonts w:cs="Arial"/>
      <w:b/>
    </w:rPr>
  </w:style>
  <w:style w:type="paragraph" w:customStyle="1" w:styleId="AnnexHeading3">
    <w:name w:val="Annex Heading 3"/>
    <w:basedOn w:val="Normal"/>
    <w:next w:val="Normal"/>
    <w:uiPriority w:val="99"/>
    <w:rsid w:val="008D1694"/>
    <w:pPr>
      <w:numPr>
        <w:ilvl w:val="2"/>
        <w:numId w:val="3"/>
      </w:numPr>
      <w:spacing w:before="120" w:after="120"/>
    </w:pPr>
    <w:rPr>
      <w:rFonts w:cs="Arial"/>
    </w:rPr>
  </w:style>
  <w:style w:type="paragraph" w:customStyle="1" w:styleId="AnnexHeading4">
    <w:name w:val="Annex Heading 4"/>
    <w:basedOn w:val="Normal"/>
    <w:next w:val="BodyText"/>
    <w:uiPriority w:val="99"/>
    <w:rsid w:val="008D1694"/>
    <w:pPr>
      <w:numPr>
        <w:ilvl w:val="3"/>
        <w:numId w:val="3"/>
      </w:numPr>
      <w:spacing w:before="120" w:after="120"/>
    </w:pPr>
    <w:rPr>
      <w:rFonts w:cs="Arial"/>
    </w:rPr>
  </w:style>
  <w:style w:type="paragraph" w:customStyle="1" w:styleId="AnnexTable">
    <w:name w:val="Annex Table"/>
    <w:basedOn w:val="Normal"/>
    <w:next w:val="Normal"/>
    <w:uiPriority w:val="99"/>
    <w:rsid w:val="008D1694"/>
    <w:pPr>
      <w:numPr>
        <w:numId w:val="4"/>
      </w:numPr>
      <w:tabs>
        <w:tab w:val="left" w:pos="1418"/>
      </w:tabs>
      <w:spacing w:before="120" w:after="120"/>
      <w:jc w:val="center"/>
    </w:pPr>
    <w:rPr>
      <w:i/>
    </w:rPr>
  </w:style>
  <w:style w:type="paragraph" w:styleId="BodyText">
    <w:name w:val="Body Text"/>
    <w:basedOn w:val="Normal"/>
    <w:link w:val="BodyTextChar"/>
    <w:uiPriority w:val="99"/>
    <w:rsid w:val="008D1694"/>
    <w:pPr>
      <w:spacing w:after="120"/>
      <w:jc w:val="both"/>
    </w:pPr>
    <w:rPr>
      <w:rFonts w:cs="Times New Roman"/>
      <w:sz w:val="20"/>
      <w:szCs w:val="24"/>
      <w:lang w:val="et-EE" w:eastAsia="et-EE"/>
    </w:rPr>
  </w:style>
  <w:style w:type="character" w:customStyle="1" w:styleId="BodyTextChar">
    <w:name w:val="Body Text Char"/>
    <w:basedOn w:val="DefaultParagraphFont"/>
    <w:link w:val="BodyText"/>
    <w:uiPriority w:val="99"/>
    <w:locked/>
    <w:rsid w:val="00E00BE9"/>
    <w:rPr>
      <w:rFonts w:ascii="Arial" w:hAnsi="Arial"/>
      <w:sz w:val="24"/>
    </w:rPr>
  </w:style>
  <w:style w:type="paragraph" w:customStyle="1" w:styleId="Bullet1">
    <w:name w:val="Bullet 1"/>
    <w:basedOn w:val="Normal"/>
    <w:uiPriority w:val="99"/>
    <w:rsid w:val="001C44A3"/>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uiPriority w:val="99"/>
    <w:rsid w:val="008D1694"/>
    <w:pPr>
      <w:suppressAutoHyphens/>
      <w:spacing w:after="120"/>
      <w:ind w:left="1134"/>
      <w:jc w:val="both"/>
    </w:pPr>
    <w:rPr>
      <w:rFonts w:cs="Arial"/>
      <w:lang w:val="fr-FR"/>
    </w:rPr>
  </w:style>
  <w:style w:type="paragraph" w:customStyle="1" w:styleId="Bullet2">
    <w:name w:val="Bullet 2"/>
    <w:basedOn w:val="Normal"/>
    <w:uiPriority w:val="99"/>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uiPriority w:val="99"/>
    <w:rsid w:val="008D1694"/>
    <w:pPr>
      <w:suppressAutoHyphens/>
      <w:spacing w:after="120"/>
      <w:ind w:left="1701"/>
      <w:jc w:val="both"/>
    </w:pPr>
    <w:rPr>
      <w:rFonts w:cs="Arial"/>
    </w:rPr>
  </w:style>
  <w:style w:type="paragraph" w:customStyle="1" w:styleId="Bullet3">
    <w:name w:val="Bullet 3"/>
    <w:basedOn w:val="Normal"/>
    <w:uiPriority w:val="99"/>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uiPriority w:val="99"/>
    <w:rsid w:val="008D1694"/>
    <w:pPr>
      <w:suppressAutoHyphens/>
      <w:spacing w:after="60"/>
      <w:ind w:left="2268"/>
    </w:pPr>
    <w:rPr>
      <w:rFonts w:cs="Arial"/>
      <w:sz w:val="20"/>
    </w:rPr>
  </w:style>
  <w:style w:type="paragraph" w:customStyle="1" w:styleId="Figure">
    <w:name w:val="Figure_#"/>
    <w:basedOn w:val="Normal"/>
    <w:next w:val="Normal"/>
    <w:uiPriority w:val="99"/>
    <w:rsid w:val="008D1694"/>
    <w:pPr>
      <w:numPr>
        <w:numId w:val="9"/>
      </w:numPr>
      <w:spacing w:before="120" w:after="120"/>
      <w:jc w:val="center"/>
    </w:pPr>
    <w:rPr>
      <w:i/>
      <w:szCs w:val="20"/>
    </w:rPr>
  </w:style>
  <w:style w:type="paragraph" w:styleId="Footer">
    <w:name w:val="footer"/>
    <w:basedOn w:val="Normal"/>
    <w:link w:val="FooterChar"/>
    <w:uiPriority w:val="99"/>
    <w:rsid w:val="008D1694"/>
    <w:pPr>
      <w:tabs>
        <w:tab w:val="center" w:pos="4820"/>
        <w:tab w:val="right" w:pos="9639"/>
      </w:tabs>
    </w:pPr>
    <w:rPr>
      <w:rFonts w:cs="Times New Roman"/>
      <w:sz w:val="20"/>
      <w:szCs w:val="24"/>
      <w:lang w:val="et-EE" w:eastAsia="et-EE"/>
    </w:rPr>
  </w:style>
  <w:style w:type="character" w:customStyle="1" w:styleId="FooterChar">
    <w:name w:val="Footer Char"/>
    <w:basedOn w:val="DefaultParagraphFont"/>
    <w:link w:val="Footer"/>
    <w:uiPriority w:val="99"/>
    <w:locked/>
    <w:rsid w:val="00084F33"/>
    <w:rPr>
      <w:rFonts w:ascii="Arial" w:hAnsi="Arial"/>
      <w:sz w:val="24"/>
    </w:rPr>
  </w:style>
  <w:style w:type="paragraph" w:styleId="Header">
    <w:name w:val="header"/>
    <w:basedOn w:val="Normal"/>
    <w:link w:val="HeaderChar"/>
    <w:uiPriority w:val="99"/>
    <w:rsid w:val="008D1694"/>
    <w:pPr>
      <w:tabs>
        <w:tab w:val="center" w:pos="4820"/>
        <w:tab w:val="right" w:pos="9639"/>
      </w:tabs>
    </w:pPr>
    <w:rPr>
      <w:rFonts w:cs="Times New Roman"/>
      <w:sz w:val="20"/>
      <w:szCs w:val="24"/>
      <w:lang w:val="et-EE"/>
    </w:rPr>
  </w:style>
  <w:style w:type="character" w:customStyle="1" w:styleId="HeaderChar">
    <w:name w:val="Header Char"/>
    <w:basedOn w:val="DefaultParagraphFont"/>
    <w:link w:val="Header"/>
    <w:uiPriority w:val="99"/>
    <w:locked/>
    <w:rsid w:val="005C566C"/>
    <w:rPr>
      <w:rFonts w:ascii="Arial" w:eastAsia="Times New Roman" w:hAnsi="Arial"/>
      <w:sz w:val="24"/>
      <w:lang w:eastAsia="en-GB"/>
    </w:rPr>
  </w:style>
  <w:style w:type="character" w:styleId="Hyperlink">
    <w:name w:val="Hyperlink"/>
    <w:basedOn w:val="DefaultParagraphFont"/>
    <w:uiPriority w:val="99"/>
    <w:rsid w:val="00FC0EB3"/>
    <w:rPr>
      <w:rFonts w:cs="Times New Roman"/>
      <w:vertAlign w:val="baseline"/>
    </w:rPr>
  </w:style>
  <w:style w:type="paragraph" w:customStyle="1" w:styleId="List1">
    <w:name w:val="List 1"/>
    <w:basedOn w:val="Normal"/>
    <w:uiPriority w:val="99"/>
    <w:rsid w:val="002E6B74"/>
    <w:pPr>
      <w:numPr>
        <w:numId w:val="12"/>
      </w:numPr>
      <w:spacing w:after="120"/>
      <w:jc w:val="both"/>
    </w:pPr>
    <w:rPr>
      <w:rFonts w:eastAsia="MS Mincho"/>
      <w:lang w:eastAsia="ja-JP"/>
    </w:rPr>
  </w:style>
  <w:style w:type="paragraph" w:customStyle="1" w:styleId="List1indent2">
    <w:name w:val="List 1 indent 2"/>
    <w:basedOn w:val="Normal"/>
    <w:uiPriority w:val="99"/>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uiPriority w:val="99"/>
    <w:rsid w:val="008D1694"/>
    <w:pPr>
      <w:spacing w:after="60"/>
      <w:ind w:left="1701"/>
      <w:jc w:val="both"/>
    </w:pPr>
    <w:rPr>
      <w:rFonts w:cs="Arial"/>
      <w:sz w:val="20"/>
    </w:rPr>
  </w:style>
  <w:style w:type="paragraph" w:customStyle="1" w:styleId="List1indenttext">
    <w:name w:val="List 1 indent text"/>
    <w:basedOn w:val="Normal"/>
    <w:uiPriority w:val="99"/>
    <w:rsid w:val="008D1694"/>
    <w:pPr>
      <w:spacing w:after="120"/>
      <w:ind w:left="1134"/>
      <w:jc w:val="both"/>
    </w:pPr>
    <w:rPr>
      <w:szCs w:val="20"/>
    </w:rPr>
  </w:style>
  <w:style w:type="paragraph" w:customStyle="1" w:styleId="List1text">
    <w:name w:val="List 1 text"/>
    <w:basedOn w:val="Normal"/>
    <w:uiPriority w:val="99"/>
    <w:rsid w:val="008D1694"/>
    <w:pPr>
      <w:spacing w:after="120"/>
      <w:ind w:left="567"/>
    </w:pPr>
    <w:rPr>
      <w:rFonts w:cs="Arial"/>
    </w:rPr>
  </w:style>
  <w:style w:type="character" w:styleId="PageNumber">
    <w:name w:val="page number"/>
    <w:basedOn w:val="DefaultParagraphFont"/>
    <w:uiPriority w:val="99"/>
    <w:rsid w:val="008D1694"/>
    <w:rPr>
      <w:rFonts w:cs="Times New Roman"/>
    </w:rPr>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uiPriority w:val="99"/>
    <w:rsid w:val="008D1694"/>
    <w:pPr>
      <w:numPr>
        <w:numId w:val="11"/>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9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9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uiPriority w:val="99"/>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uiPriority w:val="99"/>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uiPriority w:val="99"/>
    <w:semiHidden/>
    <w:rsid w:val="00243228"/>
    <w:pPr>
      <w:ind w:left="1200"/>
    </w:pPr>
    <w:rPr>
      <w:sz w:val="20"/>
      <w:szCs w:val="20"/>
    </w:rPr>
  </w:style>
  <w:style w:type="paragraph" w:styleId="TOC8">
    <w:name w:val="toc 8"/>
    <w:basedOn w:val="Normal"/>
    <w:next w:val="Normal"/>
    <w:autoRedefine/>
    <w:uiPriority w:val="99"/>
    <w:semiHidden/>
    <w:rsid w:val="00243228"/>
    <w:pPr>
      <w:ind w:left="1440"/>
    </w:pPr>
    <w:rPr>
      <w:sz w:val="20"/>
      <w:szCs w:val="20"/>
    </w:rPr>
  </w:style>
  <w:style w:type="paragraph" w:styleId="TOC9">
    <w:name w:val="toc 9"/>
    <w:basedOn w:val="Normal"/>
    <w:next w:val="Normal"/>
    <w:autoRedefine/>
    <w:uiPriority w:val="99"/>
    <w:semiHidden/>
    <w:rsid w:val="00243228"/>
    <w:pPr>
      <w:ind w:left="1680"/>
    </w:pPr>
    <w:rPr>
      <w:sz w:val="20"/>
      <w:szCs w:val="20"/>
    </w:rPr>
  </w:style>
  <w:style w:type="paragraph" w:styleId="BodyTextIndent">
    <w:name w:val="Body Text Indent"/>
    <w:basedOn w:val="Normal"/>
    <w:link w:val="BodyTextIndentChar"/>
    <w:uiPriority w:val="99"/>
    <w:rsid w:val="008D1694"/>
    <w:pPr>
      <w:spacing w:after="120"/>
      <w:ind w:left="567"/>
    </w:pPr>
    <w:rPr>
      <w:rFonts w:cs="Times New Roman"/>
      <w:sz w:val="20"/>
      <w:szCs w:val="24"/>
      <w:lang w:val="et-EE" w:eastAsia="et-EE"/>
    </w:rPr>
  </w:style>
  <w:style w:type="character" w:customStyle="1" w:styleId="BodyTextIndentChar">
    <w:name w:val="Body Text Indent Char"/>
    <w:basedOn w:val="DefaultParagraphFont"/>
    <w:link w:val="BodyTextIndent"/>
    <w:uiPriority w:val="99"/>
    <w:locked/>
    <w:rsid w:val="00243228"/>
    <w:rPr>
      <w:rFonts w:ascii="Arial" w:hAnsi="Arial"/>
      <w:sz w:val="24"/>
    </w:rPr>
  </w:style>
  <w:style w:type="paragraph" w:styleId="BodyTextIndent2">
    <w:name w:val="Body Text Indent 2"/>
    <w:basedOn w:val="Normal"/>
    <w:link w:val="BodyTextIndent2Char"/>
    <w:uiPriority w:val="99"/>
    <w:rsid w:val="008D1694"/>
    <w:pPr>
      <w:spacing w:after="120"/>
      <w:ind w:left="1134"/>
      <w:jc w:val="both"/>
    </w:pPr>
    <w:rPr>
      <w:rFonts w:cs="Times New Roman"/>
      <w:sz w:val="20"/>
      <w:szCs w:val="24"/>
      <w:lang w:val="et-EE" w:eastAsia="de-DE"/>
    </w:rPr>
  </w:style>
  <w:style w:type="character" w:customStyle="1" w:styleId="BodyTextIndent2Char">
    <w:name w:val="Body Text Indent 2 Char"/>
    <w:basedOn w:val="DefaultParagraphFont"/>
    <w:link w:val="BodyTextIndent2"/>
    <w:uiPriority w:val="99"/>
    <w:locked/>
    <w:rsid w:val="00243228"/>
    <w:rPr>
      <w:rFonts w:ascii="Arial" w:hAnsi="Arial"/>
      <w:sz w:val="24"/>
      <w:lang w:eastAsia="de-DE"/>
    </w:rPr>
  </w:style>
  <w:style w:type="character" w:styleId="FootnoteReference">
    <w:name w:val="footnote reference"/>
    <w:basedOn w:val="DefaultParagraphFont"/>
    <w:uiPriority w:val="99"/>
    <w:semiHidden/>
    <w:rsid w:val="008D1694"/>
    <w:rPr>
      <w:rFonts w:ascii="Arial" w:hAnsi="Arial" w:cs="Times New Roman"/>
      <w:sz w:val="16"/>
    </w:rPr>
  </w:style>
  <w:style w:type="paragraph" w:styleId="FootnoteText">
    <w:name w:val="footnote text"/>
    <w:basedOn w:val="Normal"/>
    <w:link w:val="FootnoteTextChar"/>
    <w:uiPriority w:val="99"/>
    <w:semiHidden/>
    <w:rsid w:val="00243228"/>
    <w:rPr>
      <w:rFonts w:cs="Times New Roman"/>
      <w:sz w:val="20"/>
      <w:szCs w:val="20"/>
      <w:lang w:val="et-EE" w:eastAsia="et-EE"/>
    </w:rPr>
  </w:style>
  <w:style w:type="character" w:customStyle="1" w:styleId="FootnoteTextChar">
    <w:name w:val="Footnote Text Char"/>
    <w:basedOn w:val="DefaultParagraphFont"/>
    <w:link w:val="FootnoteText"/>
    <w:uiPriority w:val="99"/>
    <w:semiHidden/>
    <w:locked/>
    <w:rsid w:val="00243228"/>
    <w:rPr>
      <w:rFonts w:ascii="Arial" w:hAnsi="Arial"/>
      <w:sz w:val="20"/>
    </w:rPr>
  </w:style>
  <w:style w:type="paragraph" w:styleId="Subtitle">
    <w:name w:val="Subtitle"/>
    <w:basedOn w:val="Normal"/>
    <w:link w:val="SubtitleChar"/>
    <w:uiPriority w:val="99"/>
    <w:qFormat/>
    <w:rsid w:val="008D1694"/>
    <w:pPr>
      <w:spacing w:after="60"/>
      <w:jc w:val="center"/>
      <w:outlineLvl w:val="1"/>
    </w:pPr>
    <w:rPr>
      <w:rFonts w:cs="Times New Roman"/>
      <w:sz w:val="20"/>
      <w:szCs w:val="24"/>
      <w:lang w:val="et-EE" w:eastAsia="et-EE"/>
    </w:rPr>
  </w:style>
  <w:style w:type="character" w:customStyle="1" w:styleId="SubtitleChar">
    <w:name w:val="Subtitle Char"/>
    <w:basedOn w:val="DefaultParagraphFont"/>
    <w:link w:val="Subtitle"/>
    <w:uiPriority w:val="99"/>
    <w:locked/>
    <w:rsid w:val="00243228"/>
    <w:rPr>
      <w:rFonts w:ascii="Arial" w:hAnsi="Arial"/>
      <w:sz w:val="24"/>
    </w:rPr>
  </w:style>
  <w:style w:type="paragraph" w:styleId="Title">
    <w:name w:val="Title"/>
    <w:basedOn w:val="Normal"/>
    <w:link w:val="TitleChar"/>
    <w:uiPriority w:val="99"/>
    <w:qFormat/>
    <w:rsid w:val="00943E9C"/>
    <w:pPr>
      <w:spacing w:before="120" w:after="240"/>
      <w:jc w:val="center"/>
      <w:outlineLvl w:val="0"/>
    </w:pPr>
    <w:rPr>
      <w:rFonts w:cs="Times New Roman"/>
      <w:b/>
      <w:bCs/>
      <w:kern w:val="28"/>
      <w:sz w:val="32"/>
      <w:szCs w:val="32"/>
      <w:lang w:val="et-EE" w:eastAsia="et-EE"/>
    </w:rPr>
  </w:style>
  <w:style w:type="character" w:customStyle="1" w:styleId="TitleChar">
    <w:name w:val="Title Char"/>
    <w:basedOn w:val="DefaultParagraphFont"/>
    <w:link w:val="Title"/>
    <w:uiPriority w:val="99"/>
    <w:locked/>
    <w:rsid w:val="00943E9C"/>
    <w:rPr>
      <w:rFonts w:ascii="Arial" w:hAnsi="Arial"/>
      <w:b/>
      <w:kern w:val="28"/>
      <w:sz w:val="32"/>
    </w:rPr>
  </w:style>
  <w:style w:type="paragraph" w:customStyle="1" w:styleId="List1indent1">
    <w:name w:val="List 1 indent 1"/>
    <w:basedOn w:val="Normal"/>
    <w:uiPriority w:val="99"/>
    <w:rsid w:val="00765622"/>
    <w:pPr>
      <w:numPr>
        <w:ilvl w:val="1"/>
        <w:numId w:val="12"/>
      </w:numPr>
      <w:spacing w:after="120"/>
      <w:jc w:val="both"/>
    </w:pPr>
    <w:rPr>
      <w:rFonts w:cs="Arial"/>
    </w:rPr>
  </w:style>
  <w:style w:type="paragraph" w:customStyle="1" w:styleId="List1indent1text">
    <w:name w:val="List 1 indent 1 text"/>
    <w:basedOn w:val="Normal"/>
    <w:uiPriority w:val="99"/>
    <w:rsid w:val="008D1694"/>
    <w:pPr>
      <w:spacing w:after="120"/>
      <w:ind w:left="1134"/>
      <w:jc w:val="both"/>
    </w:pPr>
    <w:rPr>
      <w:rFonts w:cs="Arial"/>
      <w:lang w:eastAsia="fr-FR"/>
    </w:rPr>
  </w:style>
  <w:style w:type="paragraph" w:customStyle="1" w:styleId="References">
    <w:name w:val="References"/>
    <w:basedOn w:val="Normal"/>
    <w:uiPriority w:val="99"/>
    <w:rsid w:val="008D1694"/>
    <w:pPr>
      <w:numPr>
        <w:numId w:val="10"/>
      </w:numPr>
      <w:spacing w:after="120"/>
    </w:pPr>
    <w:rPr>
      <w:szCs w:val="20"/>
    </w:rPr>
  </w:style>
  <w:style w:type="paragraph" w:customStyle="1" w:styleId="AppendixHeading1">
    <w:name w:val="Appendix Heading 1"/>
    <w:basedOn w:val="Normal"/>
    <w:next w:val="BodyText"/>
    <w:uiPriority w:val="99"/>
    <w:rsid w:val="008D1694"/>
    <w:pPr>
      <w:numPr>
        <w:numId w:val="5"/>
      </w:numPr>
      <w:spacing w:before="120" w:after="120"/>
    </w:pPr>
    <w:rPr>
      <w:rFonts w:cs="Arial"/>
      <w:b/>
      <w:caps/>
      <w:sz w:val="24"/>
    </w:rPr>
  </w:style>
  <w:style w:type="paragraph" w:customStyle="1" w:styleId="AppendixHeading2">
    <w:name w:val="Appendix Heading 2"/>
    <w:basedOn w:val="Normal"/>
    <w:next w:val="BodyText"/>
    <w:uiPriority w:val="99"/>
    <w:rsid w:val="008D1694"/>
    <w:pPr>
      <w:numPr>
        <w:ilvl w:val="1"/>
        <w:numId w:val="5"/>
      </w:numPr>
      <w:spacing w:before="120" w:after="120"/>
    </w:pPr>
    <w:rPr>
      <w:rFonts w:cs="Arial"/>
      <w:b/>
    </w:rPr>
  </w:style>
  <w:style w:type="paragraph" w:customStyle="1" w:styleId="AppendixHeading3">
    <w:name w:val="Appendix Heading 3"/>
    <w:basedOn w:val="Normal"/>
    <w:next w:val="Normal"/>
    <w:uiPriority w:val="99"/>
    <w:rsid w:val="008D1694"/>
    <w:pPr>
      <w:numPr>
        <w:ilvl w:val="2"/>
        <w:numId w:val="5"/>
      </w:numPr>
      <w:spacing w:before="120" w:after="120"/>
    </w:pPr>
    <w:rPr>
      <w:rFonts w:cs="Arial"/>
    </w:rPr>
  </w:style>
  <w:style w:type="paragraph" w:customStyle="1" w:styleId="AppendixHeading4">
    <w:name w:val="Appendix Heading 4"/>
    <w:basedOn w:val="Normal"/>
    <w:next w:val="BodyText"/>
    <w:uiPriority w:val="99"/>
    <w:rsid w:val="008D1694"/>
    <w:pPr>
      <w:numPr>
        <w:ilvl w:val="3"/>
        <w:numId w:val="5"/>
      </w:numPr>
      <w:spacing w:before="120" w:after="120"/>
    </w:pPr>
    <w:rPr>
      <w:rFonts w:cs="Arial"/>
    </w:rPr>
  </w:style>
  <w:style w:type="paragraph" w:customStyle="1" w:styleId="equation">
    <w:name w:val="equation"/>
    <w:basedOn w:val="Normal"/>
    <w:next w:val="BodyText"/>
    <w:uiPriority w:val="99"/>
    <w:rsid w:val="008A50CC"/>
    <w:pPr>
      <w:keepNext/>
      <w:numPr>
        <w:numId w:val="13"/>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99"/>
    <w:rsid w:val="00783FEA"/>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ppendix">
    <w:name w:val="Appendix"/>
    <w:basedOn w:val="Normal"/>
    <w:next w:val="Normal"/>
    <w:uiPriority w:val="99"/>
    <w:rsid w:val="002E6FCA"/>
    <w:pPr>
      <w:numPr>
        <w:numId w:val="16"/>
      </w:numPr>
      <w:spacing w:before="120" w:after="240"/>
      <w:ind w:left="1985" w:hanging="1985"/>
    </w:pPr>
    <w:rPr>
      <w:b/>
      <w:sz w:val="24"/>
      <w:szCs w:val="28"/>
      <w:lang w:eastAsia="en-US"/>
    </w:rPr>
  </w:style>
  <w:style w:type="paragraph" w:styleId="BalloonText">
    <w:name w:val="Balloon Text"/>
    <w:basedOn w:val="Normal"/>
    <w:link w:val="BalloonTextChar"/>
    <w:uiPriority w:val="99"/>
    <w:semiHidden/>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A356F"/>
    <w:rPr>
      <w:rFonts w:ascii="Tahoma" w:hAnsi="Tahoma" w:cs="Tahoma"/>
      <w:sz w:val="16"/>
      <w:szCs w:val="16"/>
    </w:rPr>
  </w:style>
  <w:style w:type="paragraph" w:styleId="ListParagraph">
    <w:name w:val="List Paragraph"/>
    <w:basedOn w:val="Normal"/>
    <w:uiPriority w:val="99"/>
    <w:qFormat/>
    <w:rsid w:val="00420A38"/>
    <w:pPr>
      <w:ind w:left="720"/>
      <w:contextualSpacing/>
    </w:pPr>
  </w:style>
  <w:style w:type="character" w:styleId="CommentReference">
    <w:name w:val="annotation reference"/>
    <w:basedOn w:val="DefaultParagraphFont"/>
    <w:uiPriority w:val="99"/>
    <w:rsid w:val="00EA5A97"/>
    <w:rPr>
      <w:rFonts w:cs="Times New Roman"/>
      <w:sz w:val="16"/>
      <w:szCs w:val="16"/>
    </w:rPr>
  </w:style>
  <w:style w:type="paragraph" w:styleId="CommentText">
    <w:name w:val="annotation text"/>
    <w:basedOn w:val="Normal"/>
    <w:link w:val="CommentTextChar"/>
    <w:uiPriority w:val="99"/>
    <w:rsid w:val="00EA5A97"/>
    <w:rPr>
      <w:sz w:val="20"/>
      <w:szCs w:val="20"/>
    </w:rPr>
  </w:style>
  <w:style w:type="character" w:customStyle="1" w:styleId="CommentTextChar">
    <w:name w:val="Comment Text Char"/>
    <w:basedOn w:val="DefaultParagraphFont"/>
    <w:link w:val="CommentText"/>
    <w:uiPriority w:val="99"/>
    <w:locked/>
    <w:rsid w:val="00EA5A97"/>
    <w:rPr>
      <w:rFonts w:ascii="Arial" w:hAnsi="Arial" w:cs="Calibri"/>
    </w:rPr>
  </w:style>
  <w:style w:type="paragraph" w:styleId="CommentSubject">
    <w:name w:val="annotation subject"/>
    <w:basedOn w:val="CommentText"/>
    <w:next w:val="CommentText"/>
    <w:link w:val="CommentSubjectChar"/>
    <w:uiPriority w:val="99"/>
    <w:semiHidden/>
    <w:rsid w:val="00EA5A97"/>
    <w:rPr>
      <w:b/>
      <w:bCs/>
    </w:rPr>
  </w:style>
  <w:style w:type="character" w:customStyle="1" w:styleId="CommentSubjectChar">
    <w:name w:val="Comment Subject Char"/>
    <w:basedOn w:val="CommentTextChar"/>
    <w:link w:val="CommentSubject"/>
    <w:uiPriority w:val="99"/>
    <w:semiHidden/>
    <w:locked/>
    <w:rsid w:val="00EA5A97"/>
    <w:rPr>
      <w:rFonts w:ascii="Arial" w:hAnsi="Arial" w:cs="Calibri"/>
      <w:b/>
      <w:bCs/>
    </w:rPr>
  </w:style>
  <w:style w:type="character" w:styleId="FollowedHyperlink">
    <w:name w:val="FollowedHyperlink"/>
    <w:basedOn w:val="DefaultParagraphFont"/>
    <w:uiPriority w:val="99"/>
    <w:semiHidden/>
    <w:rsid w:val="00EB7A9A"/>
    <w:rPr>
      <w:rFonts w:cs="Times New Roman"/>
      <w:color w:val="954F72"/>
      <w:u w:val="single"/>
    </w:rPr>
  </w:style>
  <w:style w:type="paragraph" w:styleId="DocumentMap">
    <w:name w:val="Document Map"/>
    <w:basedOn w:val="Normal"/>
    <w:link w:val="DocumentMapChar"/>
    <w:uiPriority w:val="99"/>
    <w:semiHidden/>
    <w:rsid w:val="00EB7A9A"/>
    <w:pPr>
      <w:shd w:val="clear" w:color="auto" w:fill="000080"/>
    </w:pPr>
    <w:rPr>
      <w:rFonts w:ascii="Tahoma" w:eastAsia="Times New Roman" w:hAnsi="Tahoma" w:cs="Tahoma"/>
      <w:sz w:val="20"/>
      <w:szCs w:val="20"/>
      <w:lang w:val="et-EE" w:eastAsia="et-EE"/>
    </w:rPr>
  </w:style>
  <w:style w:type="character" w:customStyle="1" w:styleId="DocumentMapChar">
    <w:name w:val="Document Map Char"/>
    <w:basedOn w:val="DefaultParagraphFont"/>
    <w:link w:val="DocumentMap"/>
    <w:uiPriority w:val="99"/>
    <w:semiHidden/>
    <w:locked/>
    <w:rsid w:val="00EB7A9A"/>
    <w:rPr>
      <w:rFonts w:ascii="Tahoma" w:hAnsi="Tahoma" w:cs="Tahoma"/>
      <w:shd w:val="clear" w:color="auto" w:fill="000080"/>
      <w:lang w:val="et-EE" w:eastAsia="et-EE"/>
    </w:rPr>
  </w:style>
  <w:style w:type="paragraph" w:styleId="Caption">
    <w:name w:val="caption"/>
    <w:basedOn w:val="Normal"/>
    <w:next w:val="Normal"/>
    <w:uiPriority w:val="99"/>
    <w:qFormat/>
    <w:rsid w:val="00EB7A9A"/>
    <w:rPr>
      <w:rFonts w:ascii="Times New Roman" w:eastAsia="Times New Roman" w:hAnsi="Times New Roman" w:cs="Times New Roman"/>
      <w:b/>
      <w:bCs/>
      <w:sz w:val="20"/>
      <w:szCs w:val="20"/>
      <w:lang w:val="et-EE" w:eastAsia="et-EE"/>
    </w:rPr>
  </w:style>
  <w:style w:type="numbering" w:styleId="ArticleSection">
    <w:name w:val="Outline List 3"/>
    <w:basedOn w:val="NoList"/>
    <w:locked/>
    <w:rsid w:val="00A241B8"/>
    <w:pPr>
      <w:numPr>
        <w:numId w:val="6"/>
      </w:numPr>
    </w:pPr>
  </w:style>
  <w:style w:type="character" w:styleId="PlaceholderText">
    <w:name w:val="Placeholder Text"/>
    <w:basedOn w:val="DefaultParagraphFont"/>
    <w:uiPriority w:val="99"/>
    <w:semiHidden/>
    <w:rsid w:val="0013088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736</TotalTime>
  <Pages>14</Pages>
  <Words>3942</Words>
  <Characters>22475</Characters>
  <Application>Microsoft Office Word</Application>
  <DocSecurity>0</DocSecurity>
  <Lines>187</Lines>
  <Paragraphs>52</Paragraphs>
  <ScaleCrop>false</ScaleCrop>
  <HeadingPairs>
    <vt:vector size="2" baseType="variant">
      <vt:variant>
        <vt:lpstr>Pealkiri</vt:lpstr>
      </vt:variant>
      <vt:variant>
        <vt:i4>1</vt:i4>
      </vt:variant>
    </vt:vector>
  </HeadingPairs>
  <TitlesOfParts>
    <vt:vector size="1" baseType="lpstr">
      <vt:lpstr> </vt:lpstr>
    </vt:vector>
  </TitlesOfParts>
  <Company/>
  <LinksUpToDate>false</LinksUpToDate>
  <CharactersWithSpaces>26365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Wim</dc:creator>
  <cp:keywords/>
  <dc:description/>
  <cp:lastModifiedBy>Seamus Doyle</cp:lastModifiedBy>
  <cp:revision>36</cp:revision>
  <dcterms:created xsi:type="dcterms:W3CDTF">2016-09-23T07:27:00Z</dcterms:created>
  <dcterms:modified xsi:type="dcterms:W3CDTF">2016-09-26T21:28:00Z</dcterms:modified>
</cp:coreProperties>
</file>